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CEC" w:rsidRPr="00131CEC" w:rsidRDefault="00131CEC" w:rsidP="0018266D">
      <w:pPr>
        <w:spacing w:line="276" w:lineRule="auto"/>
        <w:rPr>
          <w:b/>
          <w:lang w:val="de-DE"/>
        </w:rPr>
      </w:pPr>
      <w:r w:rsidRPr="00131CEC">
        <w:rPr>
          <w:b/>
          <w:lang w:val="de-DE"/>
        </w:rPr>
        <w:t>AVISO: Human Rights Talk: Ein Recht auf Bildung? COVID-19 und die Bruch</w:t>
      </w:r>
      <w:r>
        <w:rPr>
          <w:b/>
          <w:lang w:val="de-DE"/>
        </w:rPr>
        <w:t>lini</w:t>
      </w:r>
      <w:bookmarkStart w:id="0" w:name="_GoBack"/>
      <w:bookmarkEnd w:id="0"/>
      <w:r>
        <w:rPr>
          <w:b/>
          <w:lang w:val="de-DE"/>
        </w:rPr>
        <w:t>en im System, 2.12.2021</w:t>
      </w:r>
    </w:p>
    <w:p w:rsidR="0018266D" w:rsidRDefault="00131CEC" w:rsidP="0018266D">
      <w:pPr>
        <w:spacing w:line="276" w:lineRule="auto"/>
        <w:rPr>
          <w:lang w:val="de-DE"/>
        </w:rPr>
      </w:pPr>
      <w:r w:rsidRPr="00131CEC">
        <w:rPr>
          <w:lang w:val="de-DE"/>
        </w:rPr>
        <w:t>Diskussionsveranstaltung mit Schülerschaft, Lehrerschaft, Wissenschaft und Politik über das Recht auf Bildung während der Pandemie und die Bruchlinien im Bildungssystem</w:t>
      </w:r>
    </w:p>
    <w:p w:rsidR="00131CEC" w:rsidRPr="00131CEC" w:rsidRDefault="00131CEC" w:rsidP="00131CEC">
      <w:pPr>
        <w:pStyle w:val="StandardWeb1"/>
        <w:spacing w:line="276" w:lineRule="auto"/>
        <w:jc w:val="both"/>
        <w:rPr>
          <w:rFonts w:asciiTheme="minorHAnsi" w:eastAsiaTheme="minorHAnsi" w:hAnsiTheme="minorHAnsi" w:cstheme="minorBidi"/>
          <w:sz w:val="22"/>
          <w:szCs w:val="22"/>
          <w:lang w:eastAsia="en-US"/>
        </w:rPr>
      </w:pPr>
      <w:r w:rsidRPr="00131CEC">
        <w:rPr>
          <w:rFonts w:asciiTheme="minorHAnsi" w:eastAsiaTheme="minorHAnsi" w:hAnsiTheme="minorHAnsi" w:cstheme="minorBidi"/>
          <w:sz w:val="22"/>
          <w:szCs w:val="22"/>
          <w:lang w:eastAsia="en-US"/>
        </w:rPr>
        <w:t xml:space="preserve">Wie kann das Bildungssystem Kinder und Jugendliche gut durch die Pandemie führen? Was können Zivilgesellschaft und Politik aus den vergangenen beiden Jahren für die Zukunft der Bildung ableiten, und wie kann das Bildungssystem gerechter werden? Zu der Veranstaltung Human Rights Talk „Ein Recht auf Bildung? COVID-19 und die Bruchlinien im System“ laden das </w:t>
      </w:r>
      <w:proofErr w:type="gramStart"/>
      <w:r w:rsidRPr="00131CEC">
        <w:rPr>
          <w:rFonts w:asciiTheme="minorHAnsi" w:eastAsiaTheme="minorHAnsi" w:hAnsiTheme="minorHAnsi" w:cstheme="minorBidi"/>
          <w:sz w:val="22"/>
          <w:szCs w:val="22"/>
          <w:lang w:eastAsia="en-US"/>
        </w:rPr>
        <w:t>Ludwig Boltzmann Institut</w:t>
      </w:r>
      <w:proofErr w:type="gramEnd"/>
      <w:r w:rsidRPr="00131CEC">
        <w:rPr>
          <w:rFonts w:asciiTheme="minorHAnsi" w:eastAsiaTheme="minorHAnsi" w:hAnsiTheme="minorHAnsi" w:cstheme="minorBidi"/>
          <w:sz w:val="22"/>
          <w:szCs w:val="22"/>
          <w:lang w:eastAsia="en-US"/>
        </w:rPr>
        <w:t xml:space="preserve"> für Grund- und Menschenrechte, die Liga für Menschenrechte und die Universität Wien für den 2. Dezember 2021, 18 Uhr, online (Zoom-Webinar + Livestream) ein.</w:t>
      </w:r>
    </w:p>
    <w:p w:rsidR="00131CEC" w:rsidRPr="00131CEC" w:rsidRDefault="00131CEC" w:rsidP="00131CEC">
      <w:pPr>
        <w:pStyle w:val="StandardWeb1"/>
        <w:spacing w:line="276" w:lineRule="auto"/>
        <w:jc w:val="both"/>
        <w:rPr>
          <w:rFonts w:asciiTheme="minorHAnsi" w:eastAsiaTheme="minorHAnsi" w:hAnsiTheme="minorHAnsi" w:cstheme="minorBidi"/>
          <w:sz w:val="22"/>
          <w:szCs w:val="22"/>
          <w:lang w:eastAsia="en-US"/>
        </w:rPr>
      </w:pPr>
    </w:p>
    <w:p w:rsidR="00131CEC" w:rsidRPr="00131CEC" w:rsidRDefault="00131CEC" w:rsidP="00131CEC">
      <w:pPr>
        <w:pStyle w:val="StandardWeb1"/>
        <w:spacing w:line="276" w:lineRule="auto"/>
        <w:jc w:val="both"/>
        <w:rPr>
          <w:rFonts w:asciiTheme="minorHAnsi" w:eastAsiaTheme="minorHAnsi" w:hAnsiTheme="minorHAnsi" w:cstheme="minorBidi"/>
          <w:sz w:val="22"/>
          <w:szCs w:val="22"/>
          <w:lang w:eastAsia="en-US"/>
        </w:rPr>
      </w:pPr>
      <w:r w:rsidRPr="00131CEC">
        <w:rPr>
          <w:rFonts w:asciiTheme="minorHAnsi" w:eastAsiaTheme="minorHAnsi" w:hAnsiTheme="minorHAnsi" w:cstheme="minorBidi"/>
          <w:sz w:val="22"/>
          <w:szCs w:val="22"/>
          <w:lang w:eastAsia="en-US"/>
        </w:rPr>
        <w:t xml:space="preserve">Schulschließungen, </w:t>
      </w:r>
      <w:proofErr w:type="spellStart"/>
      <w:r w:rsidRPr="00131CEC">
        <w:rPr>
          <w:rFonts w:asciiTheme="minorHAnsi" w:eastAsiaTheme="minorHAnsi" w:hAnsiTheme="minorHAnsi" w:cstheme="minorBidi"/>
          <w:sz w:val="22"/>
          <w:szCs w:val="22"/>
          <w:lang w:eastAsia="en-US"/>
        </w:rPr>
        <w:t>Distance</w:t>
      </w:r>
      <w:proofErr w:type="spellEnd"/>
      <w:r w:rsidRPr="00131CEC">
        <w:rPr>
          <w:rFonts w:asciiTheme="minorHAnsi" w:eastAsiaTheme="minorHAnsi" w:hAnsiTheme="minorHAnsi" w:cstheme="minorBidi"/>
          <w:sz w:val="22"/>
          <w:szCs w:val="22"/>
          <w:lang w:eastAsia="en-US"/>
        </w:rPr>
        <w:t xml:space="preserve"> Learning, eine „verlorene Generation“: Die COVID-19-Pandemie hat verdeutlicht, dass es nicht nur vom Bildungsangebot, sondern auch vom sozioökonomischen Umfeld der Kinder und Jugendlichen abhängt, ob das Recht auf Bildung eingelöst werden kann. Aktuell spitzt sich die Situation neuerlich zu, die Regeln für die Schulen und deren Kommunikation haben viel Kritik geerntet.</w:t>
      </w:r>
    </w:p>
    <w:p w:rsidR="00131CEC" w:rsidRPr="00131CEC" w:rsidRDefault="00131CEC" w:rsidP="00131CEC">
      <w:pPr>
        <w:pStyle w:val="StandardWeb1"/>
        <w:spacing w:line="276" w:lineRule="auto"/>
        <w:jc w:val="both"/>
        <w:rPr>
          <w:rFonts w:asciiTheme="minorHAnsi" w:eastAsiaTheme="minorHAnsi" w:hAnsiTheme="minorHAnsi" w:cstheme="minorBidi"/>
          <w:sz w:val="22"/>
          <w:szCs w:val="22"/>
          <w:lang w:eastAsia="en-US"/>
        </w:rPr>
      </w:pPr>
    </w:p>
    <w:p w:rsidR="00131CEC" w:rsidRPr="00131CEC" w:rsidRDefault="00131CEC" w:rsidP="00131CEC">
      <w:pPr>
        <w:pStyle w:val="StandardWeb1"/>
        <w:spacing w:line="276" w:lineRule="auto"/>
        <w:jc w:val="both"/>
        <w:rPr>
          <w:rFonts w:asciiTheme="minorHAnsi" w:eastAsiaTheme="minorHAnsi" w:hAnsiTheme="minorHAnsi" w:cstheme="minorBidi"/>
          <w:sz w:val="22"/>
          <w:szCs w:val="22"/>
          <w:lang w:eastAsia="en-US"/>
        </w:rPr>
      </w:pPr>
      <w:r w:rsidRPr="00131CEC">
        <w:rPr>
          <w:rFonts w:asciiTheme="minorHAnsi" w:eastAsiaTheme="minorHAnsi" w:hAnsiTheme="minorHAnsi" w:cstheme="minorBidi"/>
          <w:sz w:val="22"/>
          <w:szCs w:val="22"/>
          <w:lang w:eastAsia="en-US"/>
        </w:rPr>
        <w:t xml:space="preserve">Dazu diskutieren Wiens Vizebürgermeister und Bildungsstadtrat Christoph Wiederkehr, die Präsidentin des Europäischen Sozialausschusses Karin Lukas, Lehrergewerkschaftschef Paul </w:t>
      </w:r>
      <w:proofErr w:type="spellStart"/>
      <w:r w:rsidRPr="00131CEC">
        <w:rPr>
          <w:rFonts w:asciiTheme="minorHAnsi" w:eastAsiaTheme="minorHAnsi" w:hAnsiTheme="minorHAnsi" w:cstheme="minorBidi"/>
          <w:sz w:val="22"/>
          <w:szCs w:val="22"/>
          <w:lang w:eastAsia="en-US"/>
        </w:rPr>
        <w:t>Kimberger</w:t>
      </w:r>
      <w:proofErr w:type="spellEnd"/>
      <w:r w:rsidRPr="00131CEC">
        <w:rPr>
          <w:rFonts w:asciiTheme="minorHAnsi" w:eastAsiaTheme="minorHAnsi" w:hAnsiTheme="minorHAnsi" w:cstheme="minorBidi"/>
          <w:sz w:val="22"/>
          <w:szCs w:val="22"/>
          <w:lang w:eastAsia="en-US"/>
        </w:rPr>
        <w:t xml:space="preserve"> sowie Bundesschulsprecherin Susanna Öllinger. Den Einführungsvortrag hält Neurobiologe und Bildungsexperte Gerald </w:t>
      </w:r>
      <w:proofErr w:type="spellStart"/>
      <w:r w:rsidRPr="00131CEC">
        <w:rPr>
          <w:rFonts w:asciiTheme="minorHAnsi" w:eastAsiaTheme="minorHAnsi" w:hAnsiTheme="minorHAnsi" w:cstheme="minorBidi"/>
          <w:sz w:val="22"/>
          <w:szCs w:val="22"/>
          <w:lang w:eastAsia="en-US"/>
        </w:rPr>
        <w:t>Hüther</w:t>
      </w:r>
      <w:proofErr w:type="spellEnd"/>
      <w:r w:rsidRPr="00131CEC">
        <w:rPr>
          <w:rFonts w:asciiTheme="minorHAnsi" w:eastAsiaTheme="minorHAnsi" w:hAnsiTheme="minorHAnsi" w:cstheme="minorBidi"/>
          <w:sz w:val="22"/>
          <w:szCs w:val="22"/>
          <w:lang w:eastAsia="en-US"/>
        </w:rPr>
        <w:t>. Das Publikum ist zur aktiven Teilnahme an der Debatte eingeladen.</w:t>
      </w:r>
    </w:p>
    <w:p w:rsidR="00131CEC" w:rsidRDefault="00131CEC" w:rsidP="00131CEC">
      <w:pPr>
        <w:pStyle w:val="StandardWeb1"/>
        <w:spacing w:line="276" w:lineRule="auto"/>
        <w:jc w:val="both"/>
        <w:rPr>
          <w:rFonts w:asciiTheme="minorHAnsi" w:eastAsiaTheme="minorHAnsi" w:hAnsiTheme="minorHAnsi" w:cstheme="minorBidi"/>
          <w:sz w:val="22"/>
          <w:szCs w:val="22"/>
          <w:lang w:eastAsia="en-US"/>
        </w:rPr>
      </w:pPr>
    </w:p>
    <w:p w:rsidR="003721D2" w:rsidRPr="00162E70" w:rsidRDefault="0058620E" w:rsidP="00131CEC">
      <w:pPr>
        <w:pStyle w:val="StandardWeb1"/>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Anmeldung</w:t>
      </w:r>
      <w:r w:rsidR="003721D2" w:rsidRPr="00162E70">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für das Zoom-Webinar </w:t>
      </w:r>
      <w:r w:rsidR="003721D2" w:rsidRPr="00162E70">
        <w:rPr>
          <w:rFonts w:asciiTheme="minorHAnsi" w:eastAsiaTheme="minorHAnsi" w:hAnsiTheme="minorHAnsi" w:cstheme="minorBidi"/>
          <w:sz w:val="22"/>
          <w:szCs w:val="22"/>
          <w:lang w:eastAsia="en-US"/>
        </w:rPr>
        <w:t xml:space="preserve">unter </w:t>
      </w:r>
      <w:hyperlink r:id="rId4" w:history="1">
        <w:r w:rsidR="003721D2" w:rsidRPr="00162E70">
          <w:rPr>
            <w:rStyle w:val="Hyperlink"/>
            <w:rFonts w:asciiTheme="minorHAnsi" w:hAnsiTheme="minorHAnsi" w:cstheme="minorHAnsi"/>
            <w:sz w:val="22"/>
          </w:rPr>
          <w:t>humanrightstalk@lbi-gmr.at</w:t>
        </w:r>
      </w:hyperlink>
      <w:r w:rsidR="003721D2" w:rsidRPr="00162E70">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bis zum 28. November 2021. </w:t>
      </w:r>
      <w:r w:rsidR="003721D2" w:rsidRPr="00162E70">
        <w:rPr>
          <w:rFonts w:asciiTheme="minorHAnsi" w:eastAsiaTheme="minorHAnsi" w:hAnsiTheme="minorHAnsi" w:cstheme="minorBidi"/>
          <w:sz w:val="22"/>
          <w:szCs w:val="22"/>
          <w:lang w:eastAsia="en-US"/>
        </w:rPr>
        <w:t>Die Teilnahme über den Live-Stream auf Facebook (</w:t>
      </w:r>
      <w:hyperlink r:id="rId5" w:history="1">
        <w:r w:rsidR="003721D2" w:rsidRPr="00162E70">
          <w:rPr>
            <w:rStyle w:val="Hyperlink"/>
            <w:rFonts w:asciiTheme="minorHAnsi" w:hAnsiTheme="minorHAnsi" w:cstheme="minorHAnsi"/>
            <w:sz w:val="22"/>
          </w:rPr>
          <w:t>www.facebook.com/LBI.Menschenrechte</w:t>
        </w:r>
      </w:hyperlink>
      <w:r w:rsidR="003721D2" w:rsidRPr="00162E70">
        <w:rPr>
          <w:rFonts w:asciiTheme="minorHAnsi" w:eastAsiaTheme="minorHAnsi" w:hAnsiTheme="minorHAnsi" w:cstheme="minorBidi"/>
          <w:sz w:val="22"/>
          <w:szCs w:val="22"/>
          <w:lang w:eastAsia="en-US"/>
        </w:rPr>
        <w:t>) und der Institutswebsite (</w:t>
      </w:r>
      <w:hyperlink r:id="rId6" w:history="1">
        <w:r w:rsidR="003721D2" w:rsidRPr="00162E70">
          <w:rPr>
            <w:rStyle w:val="Hyperlink"/>
            <w:rFonts w:asciiTheme="minorHAnsi" w:hAnsiTheme="minorHAnsi" w:cstheme="minorHAnsi"/>
            <w:sz w:val="22"/>
          </w:rPr>
          <w:t>https://gmr.lbg.ac.at</w:t>
        </w:r>
      </w:hyperlink>
      <w:r w:rsidR="003721D2" w:rsidRPr="00162E70">
        <w:rPr>
          <w:rStyle w:val="Hyperlink"/>
        </w:rPr>
        <w:t>)</w:t>
      </w:r>
      <w:r w:rsidR="003721D2" w:rsidRPr="00162E70">
        <w:rPr>
          <w:rFonts w:asciiTheme="minorHAnsi" w:eastAsiaTheme="minorHAnsi" w:hAnsiTheme="minorHAnsi" w:cstheme="minorBidi"/>
          <w:sz w:val="22"/>
          <w:szCs w:val="22"/>
          <w:lang w:eastAsia="en-US"/>
        </w:rPr>
        <w:t xml:space="preserve"> </w:t>
      </w:r>
      <w:r w:rsidR="00162E70" w:rsidRPr="00162E70">
        <w:rPr>
          <w:rFonts w:asciiTheme="minorHAnsi" w:eastAsiaTheme="minorHAnsi" w:hAnsiTheme="minorHAnsi" w:cstheme="minorBidi"/>
          <w:sz w:val="22"/>
          <w:szCs w:val="22"/>
          <w:lang w:eastAsia="en-US"/>
        </w:rPr>
        <w:t>ist ohne Anmeldung möglich.</w:t>
      </w:r>
    </w:p>
    <w:p w:rsidR="00162E70" w:rsidRPr="00162E70" w:rsidRDefault="00162E70" w:rsidP="0018266D">
      <w:pPr>
        <w:pStyle w:val="StandardWeb1"/>
        <w:spacing w:line="276" w:lineRule="auto"/>
        <w:rPr>
          <w:rFonts w:asciiTheme="minorHAnsi" w:eastAsiaTheme="minorHAnsi" w:hAnsiTheme="minorHAnsi" w:cstheme="minorBidi"/>
          <w:sz w:val="22"/>
          <w:szCs w:val="22"/>
          <w:lang w:eastAsia="en-US"/>
        </w:rPr>
      </w:pPr>
    </w:p>
    <w:p w:rsidR="003721D2" w:rsidRDefault="00162E70" w:rsidP="0018266D">
      <w:pPr>
        <w:pStyle w:val="StandardWeb1"/>
        <w:spacing w:line="276" w:lineRule="auto"/>
        <w:rPr>
          <w:rStyle w:val="Hyperlink"/>
          <w:rFonts w:asciiTheme="minorHAnsi" w:hAnsiTheme="minorHAnsi" w:cstheme="minorHAnsi"/>
          <w:sz w:val="22"/>
        </w:rPr>
      </w:pPr>
      <w:r w:rsidRPr="00162E70">
        <w:rPr>
          <w:rFonts w:asciiTheme="minorHAnsi" w:eastAsiaTheme="minorHAnsi" w:hAnsiTheme="minorHAnsi" w:cstheme="minorBidi"/>
          <w:sz w:val="22"/>
          <w:szCs w:val="22"/>
          <w:lang w:eastAsia="en-US"/>
        </w:rPr>
        <w:t xml:space="preserve">Link zum Programm: </w:t>
      </w:r>
      <w:hyperlink r:id="rId7" w:history="1">
        <w:r w:rsidRPr="00162E70">
          <w:rPr>
            <w:rStyle w:val="Hyperlink"/>
            <w:rFonts w:asciiTheme="minorHAnsi" w:hAnsiTheme="minorHAnsi" w:cstheme="minorHAnsi"/>
            <w:sz w:val="22"/>
          </w:rPr>
          <w:t>https://gmr.lbg.ac.at/de/aktuelles-termine/termin/2021/12/02/human-rights-talk-recht-bildung-covid-19-bruchlinien-system-2122021-1800-uhr-online</w:t>
        </w:r>
      </w:hyperlink>
      <w:r w:rsidRPr="00162E70">
        <w:rPr>
          <w:rStyle w:val="Hyperlink"/>
          <w:rFonts w:asciiTheme="minorHAnsi" w:hAnsiTheme="minorHAnsi" w:cstheme="minorHAnsi"/>
          <w:sz w:val="22"/>
        </w:rPr>
        <w:t xml:space="preserve"> </w:t>
      </w:r>
    </w:p>
    <w:p w:rsidR="00485AD3" w:rsidRDefault="00485AD3" w:rsidP="0018266D">
      <w:pPr>
        <w:pStyle w:val="StandardWeb1"/>
        <w:spacing w:line="276" w:lineRule="auto"/>
        <w:rPr>
          <w:rStyle w:val="Hyperlink"/>
          <w:rFonts w:asciiTheme="minorHAnsi" w:hAnsiTheme="minorHAnsi" w:cstheme="minorHAnsi"/>
          <w:sz w:val="22"/>
        </w:rPr>
      </w:pPr>
    </w:p>
    <w:p w:rsidR="0018266D" w:rsidRPr="0018266D" w:rsidRDefault="0018266D" w:rsidP="0018266D">
      <w:pPr>
        <w:rPr>
          <w:rFonts w:cstheme="minorHAnsi"/>
          <w:color w:val="003FA0"/>
          <w:lang w:val="de-DE"/>
        </w:rPr>
      </w:pPr>
      <w:r>
        <w:rPr>
          <w:rFonts w:cstheme="minorHAnsi"/>
          <w:color w:val="003FA0"/>
          <w:lang w:val="de-DE"/>
        </w:rPr>
        <w:t>Kontakt</w:t>
      </w:r>
      <w:r w:rsidRPr="0018266D">
        <w:rPr>
          <w:rFonts w:cstheme="minorHAnsi"/>
          <w:color w:val="003FA0"/>
          <w:lang w:val="de-DE"/>
        </w:rPr>
        <w:t>:</w:t>
      </w:r>
    </w:p>
    <w:p w:rsidR="0018266D" w:rsidRPr="0018266D" w:rsidRDefault="0018266D" w:rsidP="0018266D">
      <w:pPr>
        <w:rPr>
          <w:rStyle w:val="Hyperlink"/>
          <w:rFonts w:cstheme="minorHAnsi"/>
          <w:lang w:val="de-DE"/>
        </w:rPr>
      </w:pPr>
      <w:r w:rsidRPr="0018266D">
        <w:rPr>
          <w:rFonts w:cstheme="minorHAnsi"/>
          <w:lang w:val="de-DE"/>
        </w:rPr>
        <w:t>Franziska Wangler</w:t>
      </w:r>
      <w:r w:rsidRPr="0018266D">
        <w:rPr>
          <w:rFonts w:cstheme="minorHAnsi"/>
          <w:lang w:val="de-DE"/>
        </w:rPr>
        <w:br/>
        <w:t>PR &amp; Communications</w:t>
      </w:r>
      <w:r w:rsidRPr="0018266D">
        <w:rPr>
          <w:rFonts w:cstheme="minorHAnsi"/>
          <w:lang w:val="de-DE"/>
        </w:rPr>
        <w:br/>
        <w:t>Ludwig Boltzmann Institut für Grund- und Menschenrechte</w:t>
      </w:r>
      <w:r w:rsidRPr="0018266D">
        <w:rPr>
          <w:rFonts w:cstheme="minorHAnsi"/>
          <w:lang w:val="de-DE"/>
        </w:rPr>
        <w:br/>
        <w:t>Tel.: +43 01 4277 27465</w:t>
      </w:r>
      <w:r w:rsidRPr="0018266D">
        <w:rPr>
          <w:rFonts w:cstheme="minorHAnsi"/>
          <w:lang w:val="de-DE"/>
        </w:rPr>
        <w:br/>
        <w:t xml:space="preserve">E-Mail: </w:t>
      </w:r>
      <w:r w:rsidRPr="0018266D">
        <w:rPr>
          <w:rStyle w:val="Hyperlink"/>
          <w:rFonts w:cstheme="minorHAnsi"/>
          <w:lang w:val="de-DE"/>
        </w:rPr>
        <w:t>franziska.wangler@univie.ac.at</w:t>
      </w:r>
    </w:p>
    <w:p w:rsidR="00485AD3" w:rsidRDefault="00485AD3" w:rsidP="0018266D">
      <w:pPr>
        <w:pStyle w:val="StandardWeb1"/>
        <w:spacing w:line="276" w:lineRule="auto"/>
        <w:rPr>
          <w:rFonts w:eastAsiaTheme="minorHAnsi" w:cstheme="minorBidi"/>
          <w:szCs w:val="22"/>
          <w:lang w:eastAsia="en-US"/>
        </w:rPr>
      </w:pPr>
    </w:p>
    <w:p w:rsidR="006B7541" w:rsidRDefault="006B7541" w:rsidP="0018266D">
      <w:pPr>
        <w:pStyle w:val="StandardWeb1"/>
        <w:spacing w:line="276" w:lineRule="auto"/>
        <w:rPr>
          <w:rFonts w:eastAsiaTheme="minorHAnsi" w:cstheme="minorBidi"/>
          <w:szCs w:val="22"/>
          <w:lang w:eastAsia="en-US"/>
        </w:rPr>
      </w:pPr>
    </w:p>
    <w:p w:rsidR="006B7541" w:rsidRDefault="006B7541" w:rsidP="0018266D">
      <w:pPr>
        <w:pStyle w:val="StandardWeb1"/>
        <w:spacing w:line="276" w:lineRule="auto"/>
        <w:rPr>
          <w:rFonts w:eastAsiaTheme="minorHAnsi" w:cstheme="minorBidi"/>
          <w:szCs w:val="22"/>
          <w:lang w:eastAsia="en-US"/>
        </w:rPr>
      </w:pPr>
    </w:p>
    <w:p w:rsidR="006B7541" w:rsidRDefault="006B7541" w:rsidP="0018266D">
      <w:pPr>
        <w:pStyle w:val="StandardWeb1"/>
        <w:spacing w:line="276" w:lineRule="auto"/>
        <w:rPr>
          <w:rFonts w:eastAsiaTheme="minorHAnsi" w:cstheme="minorBidi"/>
          <w:szCs w:val="22"/>
          <w:lang w:eastAsia="en-US"/>
        </w:rPr>
      </w:pPr>
    </w:p>
    <w:p w:rsidR="006B7541" w:rsidRDefault="006B7541" w:rsidP="0018266D">
      <w:pPr>
        <w:pStyle w:val="StandardWeb1"/>
        <w:spacing w:line="276" w:lineRule="auto"/>
        <w:rPr>
          <w:rFonts w:eastAsiaTheme="minorHAnsi" w:cstheme="minorBidi"/>
          <w:szCs w:val="22"/>
          <w:lang w:eastAsia="en-US"/>
        </w:rPr>
      </w:pPr>
    </w:p>
    <w:p w:rsidR="006B7541" w:rsidRDefault="006B7541" w:rsidP="0018266D">
      <w:pPr>
        <w:pStyle w:val="StandardWeb1"/>
        <w:spacing w:line="276" w:lineRule="auto"/>
        <w:rPr>
          <w:rFonts w:eastAsiaTheme="minorHAnsi" w:cstheme="minorBidi"/>
          <w:szCs w:val="22"/>
          <w:lang w:eastAsia="en-US"/>
        </w:rPr>
      </w:pPr>
    </w:p>
    <w:p w:rsidR="006B7541" w:rsidRDefault="006B7541" w:rsidP="0018266D">
      <w:pPr>
        <w:pStyle w:val="StandardWeb1"/>
        <w:spacing w:line="276" w:lineRule="auto"/>
        <w:rPr>
          <w:rFonts w:eastAsiaTheme="minorHAnsi" w:cstheme="minorBidi"/>
          <w:szCs w:val="22"/>
          <w:lang w:eastAsia="en-US"/>
        </w:rPr>
      </w:pPr>
    </w:p>
    <w:p w:rsidR="006B7541" w:rsidRDefault="006B7541" w:rsidP="0018266D">
      <w:pPr>
        <w:pStyle w:val="StandardWeb1"/>
        <w:spacing w:line="276" w:lineRule="auto"/>
        <w:rPr>
          <w:rFonts w:eastAsiaTheme="minorHAnsi" w:cstheme="minorBidi"/>
          <w:szCs w:val="22"/>
          <w:lang w:eastAsia="en-US"/>
        </w:rPr>
      </w:pPr>
    </w:p>
    <w:p w:rsidR="006B7541" w:rsidRPr="006B7541" w:rsidRDefault="006B7541" w:rsidP="006B7541">
      <w:pPr>
        <w:spacing w:after="200" w:line="276" w:lineRule="auto"/>
        <w:rPr>
          <w:rFonts w:cstheme="minorHAnsi"/>
          <w:color w:val="003FA0"/>
          <w:lang w:val="de-DE"/>
        </w:rPr>
      </w:pPr>
      <w:proofErr w:type="gramStart"/>
      <w:r w:rsidRPr="006B7541">
        <w:rPr>
          <w:rFonts w:cstheme="minorHAnsi"/>
          <w:color w:val="003FA0"/>
          <w:lang w:val="de-DE"/>
        </w:rPr>
        <w:lastRenderedPageBreak/>
        <w:t>LUDWIG BOLTZMANN INSTITUT</w:t>
      </w:r>
      <w:proofErr w:type="gramEnd"/>
      <w:r w:rsidRPr="006B7541">
        <w:rPr>
          <w:rFonts w:cstheme="minorHAnsi"/>
          <w:color w:val="003FA0"/>
          <w:lang w:val="de-DE"/>
        </w:rPr>
        <w:t xml:space="preserve"> FÜR GRUND- UND MENSCHENRECHTE (LBI-GMR)</w:t>
      </w:r>
    </w:p>
    <w:p w:rsidR="006B7541" w:rsidRPr="006B7541" w:rsidRDefault="006B7541" w:rsidP="006B7541">
      <w:pPr>
        <w:spacing w:before="120" w:line="276" w:lineRule="auto"/>
        <w:jc w:val="both"/>
        <w:rPr>
          <w:rFonts w:cstheme="minorHAnsi"/>
          <w:sz w:val="20"/>
          <w:szCs w:val="20"/>
          <w:lang w:val="de-DE"/>
        </w:rPr>
      </w:pPr>
      <w:r w:rsidRPr="006B7541">
        <w:rPr>
          <w:rFonts w:cstheme="minorHAnsi"/>
          <w:sz w:val="20"/>
          <w:szCs w:val="20"/>
          <w:lang w:val="de-DE"/>
        </w:rPr>
        <w:t xml:space="preserve">Das </w:t>
      </w:r>
      <w:proofErr w:type="gramStart"/>
      <w:r w:rsidRPr="006B7541">
        <w:rPr>
          <w:rFonts w:cstheme="minorHAnsi"/>
          <w:sz w:val="20"/>
          <w:szCs w:val="20"/>
          <w:lang w:val="de-DE"/>
        </w:rPr>
        <w:t>Ludwig Boltzmann Institut</w:t>
      </w:r>
      <w:proofErr w:type="gramEnd"/>
      <w:r w:rsidRPr="006B7541">
        <w:rPr>
          <w:rFonts w:cstheme="minorHAnsi"/>
          <w:sz w:val="20"/>
          <w:szCs w:val="20"/>
          <w:lang w:val="de-DE"/>
        </w:rPr>
        <w:t xml:space="preserve"> für Grund- und Menschenrechte (LBI-GMR) ist das führende Menschenrechtsinstitut in Österreich. Es ist sowohl der Grundlagenforschung als auch der angewandten Forschung verpflichtet und stellt in Kooperation mit Partner*innen aus Wissenschaft, Zivilgesellschaft, der öffentlichen Hand und Privatwirtschaft eine nachhaltige gesellschaftliche Wirkung seiner Arbeit sicher. </w:t>
      </w:r>
    </w:p>
    <w:p w:rsidR="006B7541" w:rsidRPr="006B7541" w:rsidRDefault="006B7541" w:rsidP="006B7541">
      <w:pPr>
        <w:spacing w:before="120" w:line="276" w:lineRule="auto"/>
        <w:jc w:val="both"/>
        <w:rPr>
          <w:rFonts w:cstheme="minorHAnsi"/>
          <w:color w:val="FF0000"/>
          <w:sz w:val="20"/>
          <w:szCs w:val="20"/>
          <w:lang w:val="de-DE"/>
        </w:rPr>
      </w:pPr>
      <w:r w:rsidRPr="006B7541">
        <w:rPr>
          <w:rFonts w:cstheme="minorHAnsi"/>
          <w:sz w:val="20"/>
          <w:szCs w:val="20"/>
          <w:lang w:val="de-DE"/>
        </w:rPr>
        <w:t xml:space="preserve">Mit seinem interdisziplinären Ansatz, der Rechts-, Sozial- und Politikwissenschaften verbindet, begegnet das Institut den aktuellen Herausforderungen an die Menschenrechte und an die Menschenrechtsforschung. Aktuell beschäftigt es sich schwerpunktmäßig mit den Themen „Allgemeine Menschenrechte“, „Asyl und Migration“, „Menschenwürde und öffentliche Sicherheit“, „Rechtsstaatlichkeit und Verwaltungsreform“, „Soziale Rechte benachteiligter Gruppen“, „Ungleichheit und Antidiskriminierung“ sowie „Wirtschaft und Entwicklungszusammenarbeit“. Unter der Programmlinie „Allgemeine Menschenrechte“ widmet sich das Institut darüber hinaus aktuellen Themen </w:t>
      </w:r>
      <w:r w:rsidRPr="006B7541">
        <w:rPr>
          <w:rFonts w:cstheme="minorHAnsi"/>
          <w:color w:val="000000"/>
          <w:sz w:val="20"/>
          <w:szCs w:val="20"/>
          <w:lang w:val="de-DE"/>
        </w:rPr>
        <w:t>wie Umwelt- und Klimaschutz, Digitalisierung und Bekämpfung von Straflosigkeit</w:t>
      </w:r>
      <w:r w:rsidRPr="006B7541">
        <w:rPr>
          <w:rFonts w:cstheme="minorHAnsi"/>
          <w:sz w:val="20"/>
          <w:szCs w:val="20"/>
          <w:lang w:val="de-DE"/>
        </w:rPr>
        <w:t>.</w:t>
      </w:r>
    </w:p>
    <w:p w:rsidR="006B7541" w:rsidRPr="006447FC" w:rsidRDefault="006B7541" w:rsidP="006B7541">
      <w:pPr>
        <w:pStyle w:val="Lauftext"/>
        <w:ind w:left="0"/>
        <w:rPr>
          <w:sz w:val="22"/>
          <w:szCs w:val="22"/>
          <w:lang w:val="de-AT"/>
        </w:rPr>
      </w:pPr>
    </w:p>
    <w:p w:rsidR="006B7541" w:rsidRPr="006B7541" w:rsidRDefault="006B7541" w:rsidP="0018266D">
      <w:pPr>
        <w:pStyle w:val="StandardWeb1"/>
        <w:spacing w:line="276" w:lineRule="auto"/>
        <w:rPr>
          <w:rFonts w:eastAsiaTheme="minorHAnsi" w:cstheme="minorBidi"/>
          <w:szCs w:val="22"/>
          <w:lang w:val="de-AT" w:eastAsia="en-US"/>
        </w:rPr>
      </w:pPr>
    </w:p>
    <w:sectPr w:rsidR="006B7541" w:rsidRPr="006B7541">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D2"/>
    <w:rsid w:val="00131CEC"/>
    <w:rsid w:val="00162E70"/>
    <w:rsid w:val="0018266D"/>
    <w:rsid w:val="0023283E"/>
    <w:rsid w:val="002523A0"/>
    <w:rsid w:val="00281331"/>
    <w:rsid w:val="003721D2"/>
    <w:rsid w:val="00485AD3"/>
    <w:rsid w:val="004C7723"/>
    <w:rsid w:val="0058620E"/>
    <w:rsid w:val="006B7541"/>
    <w:rsid w:val="00847CFA"/>
    <w:rsid w:val="009933E3"/>
    <w:rsid w:val="009A1670"/>
    <w:rsid w:val="009B4DCA"/>
    <w:rsid w:val="009C79A5"/>
    <w:rsid w:val="00AA0371"/>
    <w:rsid w:val="00B45EF5"/>
    <w:rsid w:val="00C00EEB"/>
    <w:rsid w:val="00C6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FFFD"/>
  <w15:chartTrackingRefBased/>
  <w15:docId w15:val="{6DEC6F71-0AD8-489D-BF81-4F89442E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21D2"/>
    <w:rPr>
      <w:color w:val="0563C1" w:themeColor="hyperlink"/>
      <w:u w:val="single"/>
    </w:rPr>
  </w:style>
  <w:style w:type="paragraph" w:customStyle="1" w:styleId="StandardWeb1">
    <w:name w:val="Standard (Web)1"/>
    <w:basedOn w:val="Standard"/>
    <w:rsid w:val="003721D2"/>
    <w:pPr>
      <w:suppressAutoHyphens/>
      <w:spacing w:after="0" w:line="100" w:lineRule="atLeast"/>
    </w:pPr>
    <w:rPr>
      <w:rFonts w:ascii="Times New Roman" w:eastAsia="Arial Unicode MS" w:hAnsi="Times New Roman" w:cs="Times New Roman"/>
      <w:sz w:val="24"/>
      <w:szCs w:val="24"/>
      <w:lang w:val="de-DE" w:eastAsia="ar-SA"/>
    </w:rPr>
  </w:style>
  <w:style w:type="paragraph" w:styleId="Sprechblasentext">
    <w:name w:val="Balloon Text"/>
    <w:basedOn w:val="Standard"/>
    <w:link w:val="SprechblasentextZchn"/>
    <w:uiPriority w:val="99"/>
    <w:semiHidden/>
    <w:unhideWhenUsed/>
    <w:rsid w:val="00485A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5AD3"/>
    <w:rPr>
      <w:rFonts w:ascii="Segoe UI" w:hAnsi="Segoe UI" w:cs="Segoe UI"/>
      <w:sz w:val="18"/>
      <w:szCs w:val="18"/>
    </w:rPr>
  </w:style>
  <w:style w:type="paragraph" w:customStyle="1" w:styleId="Lauftext">
    <w:name w:val="Lauftext"/>
    <w:basedOn w:val="Standard"/>
    <w:autoRedefine/>
    <w:qFormat/>
    <w:rsid w:val="006B7541"/>
    <w:pPr>
      <w:spacing w:before="60" w:after="120" w:line="312" w:lineRule="auto"/>
      <w:ind w:left="284"/>
      <w:jc w:val="both"/>
    </w:pPr>
    <w:rPr>
      <w:rFonts w:cstheme="minorHAnsi"/>
      <w:color w:val="000000" w:themeColor="text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2117">
      <w:bodyDiv w:val="1"/>
      <w:marLeft w:val="0"/>
      <w:marRight w:val="0"/>
      <w:marTop w:val="0"/>
      <w:marBottom w:val="0"/>
      <w:divBdr>
        <w:top w:val="none" w:sz="0" w:space="0" w:color="auto"/>
        <w:left w:val="none" w:sz="0" w:space="0" w:color="auto"/>
        <w:bottom w:val="none" w:sz="0" w:space="0" w:color="auto"/>
        <w:right w:val="none" w:sz="0" w:space="0" w:color="auto"/>
      </w:divBdr>
    </w:div>
    <w:div w:id="73527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mr.lbg.ac.at/de/aktuelles-termine/termin/2021/12/02/human-rights-talk-recht-bildung-covid-19-bruchlinien-system-2122021-1800-uhr-o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mr.lbg.ac.at/" TargetMode="External"/><Relationship Id="rId5" Type="http://schemas.openxmlformats.org/officeDocument/2006/relationships/hyperlink" Target="http://www.facebook.com/LBI.Menschenrechte" TargetMode="External"/><Relationship Id="rId4" Type="http://schemas.openxmlformats.org/officeDocument/2006/relationships/hyperlink" Target="file:///C:\AppData\Local\Microsoft\Windows\INetCache\Content.Outlook\AppData\Local\Temp\humanrightstalk@lbi-gmr.at"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carolif0</dc:creator>
  <cp:keywords/>
  <dc:description/>
  <cp:lastModifiedBy>Heller Laura</cp:lastModifiedBy>
  <cp:revision>2</cp:revision>
  <dcterms:created xsi:type="dcterms:W3CDTF">2021-11-26T11:27:00Z</dcterms:created>
  <dcterms:modified xsi:type="dcterms:W3CDTF">2021-11-26T11:27:00Z</dcterms:modified>
</cp:coreProperties>
</file>