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1A9BE" w14:textId="77777777" w:rsidR="002B77B5" w:rsidRDefault="00071376" w:rsidP="005816E1">
      <w:pPr>
        <w:spacing w:line="259" w:lineRule="auto"/>
        <w:jc w:val="both"/>
      </w:pPr>
      <w:r>
        <w:rPr>
          <w:u w:val="single"/>
        </w:rPr>
        <w:t>Presseinformation</w:t>
      </w:r>
      <w:r>
        <w:rPr>
          <w:u w:val="single"/>
        </w:rPr>
        <w:br/>
      </w:r>
      <w:r>
        <w:t>Ludwig Boltzmann Gesellschaft</w:t>
      </w:r>
    </w:p>
    <w:p w14:paraId="65198CC7" w14:textId="77777777" w:rsidR="00636477" w:rsidRDefault="00636477" w:rsidP="005816E1">
      <w:pPr>
        <w:spacing w:line="259" w:lineRule="auto"/>
        <w:jc w:val="both"/>
        <w:rPr>
          <w:b/>
          <w:sz w:val="28"/>
          <w:szCs w:val="28"/>
        </w:rPr>
      </w:pPr>
    </w:p>
    <w:p w14:paraId="6A515720" w14:textId="77777777" w:rsidR="00213FCD" w:rsidRDefault="00213FCD" w:rsidP="00647863">
      <w:pPr>
        <w:jc w:val="both"/>
        <w:rPr>
          <w:rFonts w:cstheme="minorHAnsi"/>
          <w:b/>
          <w:sz w:val="28"/>
          <w:szCs w:val="28"/>
          <w:lang w:val="de-AT"/>
        </w:rPr>
      </w:pPr>
      <w:r w:rsidRPr="00213FCD">
        <w:rPr>
          <w:rFonts w:cstheme="minorHAnsi"/>
          <w:b/>
          <w:sz w:val="28"/>
          <w:szCs w:val="28"/>
          <w:lang w:val="de-AT"/>
        </w:rPr>
        <w:t xml:space="preserve">LBG OIS Center ist Teil </w:t>
      </w:r>
      <w:r>
        <w:rPr>
          <w:rFonts w:cstheme="minorHAnsi"/>
          <w:b/>
          <w:sz w:val="28"/>
          <w:szCs w:val="28"/>
          <w:lang w:val="de-AT"/>
        </w:rPr>
        <w:t>des</w:t>
      </w:r>
      <w:r w:rsidRPr="00213FCD">
        <w:rPr>
          <w:rFonts w:cstheme="minorHAnsi"/>
          <w:b/>
          <w:sz w:val="28"/>
          <w:szCs w:val="28"/>
          <w:lang w:val="de-AT"/>
        </w:rPr>
        <w:t xml:space="preserve"> neuen </w:t>
      </w:r>
      <w:r w:rsidR="00647863" w:rsidRPr="00213FCD">
        <w:rPr>
          <w:rFonts w:cstheme="minorHAnsi"/>
          <w:b/>
          <w:sz w:val="28"/>
          <w:szCs w:val="28"/>
          <w:lang w:val="de-AT"/>
        </w:rPr>
        <w:t>EU-</w:t>
      </w:r>
      <w:r>
        <w:rPr>
          <w:rFonts w:cstheme="minorHAnsi"/>
          <w:b/>
          <w:sz w:val="28"/>
          <w:szCs w:val="28"/>
          <w:lang w:val="de-AT"/>
        </w:rPr>
        <w:t>Forschungsprojekt "Screen4Care"</w:t>
      </w:r>
    </w:p>
    <w:p w14:paraId="3A2E90B6" w14:textId="77777777" w:rsidR="00213FCD" w:rsidRDefault="00213FCD" w:rsidP="00647863">
      <w:pPr>
        <w:jc w:val="both"/>
        <w:rPr>
          <w:rFonts w:cstheme="minorHAnsi"/>
          <w:b/>
          <w:sz w:val="28"/>
          <w:szCs w:val="28"/>
          <w:lang w:val="de-AT"/>
        </w:rPr>
      </w:pPr>
    </w:p>
    <w:p w14:paraId="0173B1A0" w14:textId="5DD810C0" w:rsidR="00213FCD" w:rsidRDefault="00213FCD" w:rsidP="00647863">
      <w:pPr>
        <w:jc w:val="both"/>
        <w:rPr>
          <w:rFonts w:cstheme="minorHAnsi"/>
          <w:b/>
          <w:sz w:val="28"/>
          <w:szCs w:val="28"/>
          <w:lang w:val="de-AT"/>
        </w:rPr>
      </w:pPr>
      <w:r>
        <w:rPr>
          <w:rFonts w:cstheme="minorHAnsi"/>
          <w:b/>
          <w:sz w:val="28"/>
          <w:szCs w:val="28"/>
          <w:lang w:val="de-AT"/>
        </w:rPr>
        <w:t>Genetisches Neugeborenen</w:t>
      </w:r>
      <w:r w:rsidR="00EE41ED">
        <w:rPr>
          <w:rFonts w:cstheme="minorHAnsi"/>
          <w:b/>
          <w:sz w:val="28"/>
          <w:szCs w:val="28"/>
          <w:lang w:val="de-AT"/>
        </w:rPr>
        <w:t>-S</w:t>
      </w:r>
      <w:r>
        <w:rPr>
          <w:rFonts w:cstheme="minorHAnsi"/>
          <w:b/>
          <w:sz w:val="28"/>
          <w:szCs w:val="28"/>
          <w:lang w:val="de-AT"/>
        </w:rPr>
        <w:t xml:space="preserve">creening und künstliche Intelligenz </w:t>
      </w:r>
      <w:r w:rsidR="00B16EB7">
        <w:rPr>
          <w:rFonts w:cstheme="minorHAnsi"/>
          <w:b/>
          <w:sz w:val="28"/>
          <w:szCs w:val="28"/>
          <w:lang w:val="de-AT"/>
        </w:rPr>
        <w:t xml:space="preserve">(KI) </w:t>
      </w:r>
      <w:r>
        <w:rPr>
          <w:rFonts w:cstheme="minorHAnsi"/>
          <w:b/>
          <w:sz w:val="28"/>
          <w:szCs w:val="28"/>
          <w:lang w:val="de-AT"/>
        </w:rPr>
        <w:t xml:space="preserve">sollen Diagnose bei PatientInnen mit selten Krankheiten beschleunigen. </w:t>
      </w:r>
    </w:p>
    <w:p w14:paraId="0EDF9E1B" w14:textId="2D30ECAC" w:rsidR="00647863" w:rsidRPr="00EC0016" w:rsidRDefault="00647863" w:rsidP="00647863">
      <w:pPr>
        <w:pStyle w:val="KeinLeerraum"/>
        <w:jc w:val="both"/>
        <w:rPr>
          <w:rFonts w:cstheme="minorHAnsi"/>
          <w:i/>
          <w:lang w:val="de-AT"/>
        </w:rPr>
      </w:pPr>
    </w:p>
    <w:p w14:paraId="0E104801" w14:textId="1DCC05F0" w:rsidR="00AC719D" w:rsidRPr="00AC719D" w:rsidRDefault="00AC719D" w:rsidP="00AC719D">
      <w:pPr>
        <w:autoSpaceDE w:val="0"/>
        <w:autoSpaceDN w:val="0"/>
        <w:adjustRightInd w:val="0"/>
        <w:spacing w:after="240" w:line="276" w:lineRule="auto"/>
        <w:jc w:val="both"/>
        <w:rPr>
          <w:rFonts w:asciiTheme="minorHAnsi" w:eastAsiaTheme="minorHAnsi" w:hAnsiTheme="minorHAnsi" w:cstheme="minorHAnsi"/>
          <w:b/>
          <w:szCs w:val="22"/>
          <w:lang w:val="de-AT" w:eastAsia="en-US"/>
        </w:rPr>
      </w:pPr>
      <w:r w:rsidRPr="0068135F">
        <w:rPr>
          <w:rFonts w:asciiTheme="minorHAnsi" w:eastAsiaTheme="minorHAnsi" w:hAnsiTheme="minorHAnsi" w:cstheme="minorHAnsi"/>
          <w:b/>
          <w:i/>
          <w:szCs w:val="22"/>
          <w:lang w:val="de-AT" w:eastAsia="en-US"/>
        </w:rPr>
        <w:t xml:space="preserve">Wien, </w:t>
      </w:r>
      <w:r w:rsidR="00B16EB7" w:rsidRPr="0068135F">
        <w:rPr>
          <w:rFonts w:asciiTheme="minorHAnsi" w:eastAsiaTheme="minorHAnsi" w:hAnsiTheme="minorHAnsi" w:cstheme="minorHAnsi"/>
          <w:b/>
          <w:i/>
          <w:szCs w:val="22"/>
          <w:lang w:val="de-AT" w:eastAsia="en-US"/>
        </w:rPr>
        <w:t>19.</w:t>
      </w:r>
      <w:r w:rsidRPr="0068135F">
        <w:rPr>
          <w:rFonts w:asciiTheme="minorHAnsi" w:eastAsiaTheme="minorHAnsi" w:hAnsiTheme="minorHAnsi" w:cstheme="minorHAnsi"/>
          <w:b/>
          <w:i/>
          <w:szCs w:val="22"/>
          <w:lang w:val="de-AT" w:eastAsia="en-US"/>
        </w:rPr>
        <w:t xml:space="preserve"> Oktober 2021</w:t>
      </w:r>
      <w:r w:rsidRPr="00AC719D">
        <w:rPr>
          <w:rFonts w:asciiTheme="minorHAnsi" w:eastAsiaTheme="minorHAnsi" w:hAnsiTheme="minorHAnsi" w:cstheme="minorHAnsi"/>
          <w:b/>
          <w:szCs w:val="22"/>
          <w:lang w:val="de-AT" w:eastAsia="en-US"/>
        </w:rPr>
        <w:t xml:space="preserve"> - Heute gab ein internationales öffentlich-privates Konsortium aus 35 Partnern </w:t>
      </w:r>
      <w:r w:rsidR="00213FCD">
        <w:rPr>
          <w:rFonts w:asciiTheme="minorHAnsi" w:eastAsiaTheme="minorHAnsi" w:hAnsiTheme="minorHAnsi" w:cstheme="minorHAnsi"/>
          <w:b/>
          <w:szCs w:val="22"/>
          <w:lang w:val="de-AT" w:eastAsia="en-US"/>
        </w:rPr>
        <w:t xml:space="preserve">– </w:t>
      </w:r>
      <w:r w:rsidR="00213FCD" w:rsidRPr="00DD2A50">
        <w:rPr>
          <w:rFonts w:asciiTheme="minorHAnsi" w:eastAsiaTheme="minorHAnsi" w:hAnsiTheme="minorHAnsi" w:cstheme="minorHAnsi"/>
          <w:b/>
          <w:szCs w:val="22"/>
          <w:lang w:val="de-AT" w:eastAsia="en-US"/>
        </w:rPr>
        <w:t>das LBG OIS Center ist einer davon</w:t>
      </w:r>
      <w:r w:rsidR="00213FCD">
        <w:rPr>
          <w:rFonts w:asciiTheme="minorHAnsi" w:eastAsiaTheme="minorHAnsi" w:hAnsiTheme="minorHAnsi" w:cstheme="minorHAnsi"/>
          <w:b/>
          <w:szCs w:val="22"/>
          <w:lang w:val="de-AT" w:eastAsia="en-US"/>
        </w:rPr>
        <w:t xml:space="preserve"> – </w:t>
      </w:r>
      <w:r w:rsidRPr="00AC719D">
        <w:rPr>
          <w:rFonts w:asciiTheme="minorHAnsi" w:eastAsiaTheme="minorHAnsi" w:hAnsiTheme="minorHAnsi" w:cstheme="minorHAnsi"/>
          <w:b/>
          <w:szCs w:val="22"/>
          <w:lang w:val="de-AT" w:eastAsia="en-US"/>
        </w:rPr>
        <w:t xml:space="preserve">den Start von Screen4Care bekannt - einem Forschungsprojekt, das darauf abzielt, die Zeit </w:t>
      </w:r>
      <w:r w:rsidR="0068135F">
        <w:rPr>
          <w:rFonts w:asciiTheme="minorHAnsi" w:eastAsiaTheme="minorHAnsi" w:hAnsiTheme="minorHAnsi" w:cstheme="minorHAnsi"/>
          <w:b/>
          <w:szCs w:val="22"/>
          <w:lang w:val="de-AT" w:eastAsia="en-US"/>
        </w:rPr>
        <w:t>bis zur</w:t>
      </w:r>
      <w:r w:rsidRPr="00AC719D">
        <w:rPr>
          <w:rFonts w:asciiTheme="minorHAnsi" w:eastAsiaTheme="minorHAnsi" w:hAnsiTheme="minorHAnsi" w:cstheme="minorHAnsi"/>
          <w:b/>
          <w:szCs w:val="22"/>
          <w:lang w:val="de-AT" w:eastAsia="en-US"/>
        </w:rPr>
        <w:t xml:space="preserve"> Diagnose seltener Krankheiten und eine effiziente Intervention deutlich zu verkürzen, indem genetische Neugeborenen-Screenings und fortschrittliche Analysemethoden wie maschinelles Lernen eingesetzt werden. Das Projekt hat eine Laufzeit von fünf Jahren und wird mit einem Gesamtbudget von 25 Mio. EUR von der Innovative </w:t>
      </w:r>
      <w:proofErr w:type="spellStart"/>
      <w:r w:rsidR="005648A9">
        <w:rPr>
          <w:rFonts w:asciiTheme="minorHAnsi" w:eastAsiaTheme="minorHAnsi" w:hAnsiTheme="minorHAnsi" w:cstheme="minorHAnsi"/>
          <w:b/>
          <w:szCs w:val="22"/>
          <w:lang w:val="de-AT" w:eastAsia="en-US"/>
        </w:rPr>
        <w:t>Medicines</w:t>
      </w:r>
      <w:proofErr w:type="spellEnd"/>
      <w:r w:rsidR="005648A9">
        <w:rPr>
          <w:rFonts w:asciiTheme="minorHAnsi" w:eastAsiaTheme="minorHAnsi" w:hAnsiTheme="minorHAnsi" w:cstheme="minorHAnsi"/>
          <w:b/>
          <w:szCs w:val="22"/>
          <w:lang w:val="de-AT" w:eastAsia="en-US"/>
        </w:rPr>
        <w:t xml:space="preserve"> </w:t>
      </w:r>
      <w:r w:rsidR="005648A9" w:rsidRPr="00AC719D">
        <w:rPr>
          <w:rFonts w:asciiTheme="minorHAnsi" w:eastAsiaTheme="minorHAnsi" w:hAnsiTheme="minorHAnsi" w:cstheme="minorHAnsi"/>
          <w:b/>
          <w:szCs w:val="22"/>
          <w:lang w:val="de-AT" w:eastAsia="en-US"/>
        </w:rPr>
        <w:t>Initiative</w:t>
      </w:r>
      <w:r w:rsidRPr="00AC719D">
        <w:rPr>
          <w:rFonts w:asciiTheme="minorHAnsi" w:eastAsiaTheme="minorHAnsi" w:hAnsiTheme="minorHAnsi" w:cstheme="minorHAnsi"/>
          <w:b/>
          <w:szCs w:val="22"/>
          <w:lang w:val="de-AT" w:eastAsia="en-US"/>
        </w:rPr>
        <w:t xml:space="preserve"> (IMI 2 JU), </w:t>
      </w:r>
      <w:r w:rsidR="00D70C81" w:rsidRPr="00AC719D">
        <w:rPr>
          <w:rFonts w:asciiTheme="minorHAnsi" w:eastAsiaTheme="minorHAnsi" w:hAnsiTheme="minorHAnsi" w:cstheme="minorHAnsi"/>
          <w:b/>
          <w:szCs w:val="22"/>
          <w:lang w:val="de-AT" w:eastAsia="en-US"/>
        </w:rPr>
        <w:t>eine</w:t>
      </w:r>
      <w:r w:rsidR="00D70C81">
        <w:rPr>
          <w:rFonts w:asciiTheme="minorHAnsi" w:eastAsiaTheme="minorHAnsi" w:hAnsiTheme="minorHAnsi" w:cstheme="minorHAnsi"/>
          <w:b/>
          <w:szCs w:val="22"/>
          <w:lang w:val="de-AT" w:eastAsia="en-US"/>
        </w:rPr>
        <w:t>r</w:t>
      </w:r>
      <w:r w:rsidR="00D70C81" w:rsidRPr="00AC719D">
        <w:rPr>
          <w:rFonts w:asciiTheme="minorHAnsi" w:eastAsiaTheme="minorHAnsi" w:hAnsiTheme="minorHAnsi" w:cstheme="minorHAnsi"/>
          <w:b/>
          <w:szCs w:val="22"/>
          <w:lang w:val="de-AT" w:eastAsia="en-US"/>
        </w:rPr>
        <w:t xml:space="preserve"> </w:t>
      </w:r>
      <w:r w:rsidRPr="00AC719D">
        <w:rPr>
          <w:rFonts w:asciiTheme="minorHAnsi" w:eastAsiaTheme="minorHAnsi" w:hAnsiTheme="minorHAnsi" w:cstheme="minorHAnsi"/>
          <w:b/>
          <w:szCs w:val="22"/>
          <w:lang w:val="de-AT" w:eastAsia="en-US"/>
        </w:rPr>
        <w:t xml:space="preserve">gemeinsamen </w:t>
      </w:r>
      <w:r w:rsidR="00D70C81">
        <w:rPr>
          <w:rFonts w:asciiTheme="minorHAnsi" w:eastAsiaTheme="minorHAnsi" w:hAnsiTheme="minorHAnsi" w:cstheme="minorHAnsi"/>
          <w:b/>
          <w:szCs w:val="22"/>
          <w:lang w:val="de-AT" w:eastAsia="en-US"/>
        </w:rPr>
        <w:t xml:space="preserve">Initiative </w:t>
      </w:r>
      <w:r w:rsidRPr="00AC719D">
        <w:rPr>
          <w:rFonts w:asciiTheme="minorHAnsi" w:eastAsiaTheme="minorHAnsi" w:hAnsiTheme="minorHAnsi" w:cstheme="minorHAnsi"/>
          <w:b/>
          <w:szCs w:val="22"/>
          <w:lang w:val="de-AT" w:eastAsia="en-US"/>
        </w:rPr>
        <w:t xml:space="preserve">der Europäischen Union und des Europäischen Verbands der Pharmazeutischen Industrie und ihrer Verbände (EFPIA), finanziert. </w:t>
      </w:r>
    </w:p>
    <w:p w14:paraId="4D634653" w14:textId="2067CC96" w:rsidR="00AC719D" w:rsidRPr="00AC719D" w:rsidRDefault="00AC719D" w:rsidP="00AC719D">
      <w:pPr>
        <w:autoSpaceDE w:val="0"/>
        <w:autoSpaceDN w:val="0"/>
        <w:adjustRightInd w:val="0"/>
        <w:spacing w:after="240" w:line="276" w:lineRule="auto"/>
        <w:jc w:val="both"/>
        <w:rPr>
          <w:szCs w:val="22"/>
          <w:lang w:val="de-AT"/>
        </w:rPr>
      </w:pPr>
      <w:bookmarkStart w:id="0" w:name="_Hlk77748970"/>
      <w:r w:rsidRPr="00AC719D">
        <w:rPr>
          <w:szCs w:val="22"/>
          <w:lang w:val="de-AT"/>
        </w:rPr>
        <w:t>Es gibt mehr als 7.000 bekannte seltene Krankheiten, d. h. Krankheiten, die nur eine oder weniger als eine von 2.000 Personen betreffen. Bei diesen Erkrankungen, von denen insgesamt schätzungsweise 27 bis 36 Millionen Menschen in der EU betroffen sind und von denen einer von 17 Menschen im Laufe seines Lebens betroffen sein wird, handelt es sich häufig um schwere, multisystemische chronisch</w:t>
      </w:r>
      <w:r w:rsidR="00EE41ED">
        <w:rPr>
          <w:szCs w:val="22"/>
          <w:lang w:val="de-AT"/>
        </w:rPr>
        <w:t>e Krankheiten, die die PatientInnen</w:t>
      </w:r>
      <w:r w:rsidRPr="00AC719D">
        <w:rPr>
          <w:szCs w:val="22"/>
          <w:lang w:val="de-AT"/>
        </w:rPr>
        <w:t xml:space="preserve"> dem Risiko dauerhafter Organschäden und Degeneration aussetzen. Die Patien</w:t>
      </w:r>
      <w:r w:rsidR="00EE41ED">
        <w:rPr>
          <w:szCs w:val="22"/>
          <w:lang w:val="de-AT"/>
        </w:rPr>
        <w:t>tInnen</w:t>
      </w:r>
      <w:r w:rsidRPr="00AC719D">
        <w:rPr>
          <w:szCs w:val="22"/>
          <w:lang w:val="de-AT"/>
        </w:rPr>
        <w:t xml:space="preserve"> müssen in der Regel einen beschwerlichen Weg bis zur richtigen Diagnose zurücklegen und im Durchschnitt acht Jahre lang unzählige Arztbesuche, Fehldiagnosen und unwirksame Behandlungen über sich ergehen lassen. Langwierige Diagnosen stellen eine große Belastung für die Patient</w:t>
      </w:r>
      <w:r w:rsidR="00EE41ED">
        <w:rPr>
          <w:szCs w:val="22"/>
          <w:lang w:val="de-AT"/>
        </w:rPr>
        <w:t>Inn</w:t>
      </w:r>
      <w:r w:rsidRPr="00AC719D">
        <w:rPr>
          <w:szCs w:val="22"/>
          <w:lang w:val="de-AT"/>
        </w:rPr>
        <w:t>en, ihre Familien und die Gesellschaft dar. Sie behindern auch ein</w:t>
      </w:r>
      <w:r w:rsidR="00B16EB7">
        <w:rPr>
          <w:szCs w:val="22"/>
          <w:lang w:val="de-AT"/>
        </w:rPr>
        <w:t>e</w:t>
      </w:r>
      <w:r w:rsidRPr="00AC719D">
        <w:rPr>
          <w:szCs w:val="22"/>
          <w:lang w:val="de-AT"/>
        </w:rPr>
        <w:t xml:space="preserve"> rasche </w:t>
      </w:r>
      <w:r w:rsidR="00B16EB7">
        <w:rPr>
          <w:szCs w:val="22"/>
          <w:lang w:val="de-AT"/>
        </w:rPr>
        <w:t>Intervention</w:t>
      </w:r>
      <w:r w:rsidRPr="00AC719D">
        <w:rPr>
          <w:szCs w:val="22"/>
          <w:lang w:val="de-AT"/>
        </w:rPr>
        <w:t xml:space="preserve"> - wie geeignete Behandlungen oder die Teilnahme an klinischen Studien - und die Selbstbestimmung der Patient</w:t>
      </w:r>
      <w:r w:rsidR="00E90476">
        <w:rPr>
          <w:szCs w:val="22"/>
          <w:lang w:val="de-AT"/>
        </w:rPr>
        <w:t>Inn</w:t>
      </w:r>
      <w:r w:rsidRPr="00AC719D">
        <w:rPr>
          <w:szCs w:val="22"/>
          <w:lang w:val="de-AT"/>
        </w:rPr>
        <w:t>en, die durch Strategien wie die Anpassung des Lebensstils, Familienplanung, genetische Beratung und die Bewältigung der psychosozialen und/oder finanziellen Folgen der Krankheit erreicht werden kann.</w:t>
      </w:r>
    </w:p>
    <w:p w14:paraId="0EBCBBF4" w14:textId="224430F7" w:rsidR="00AC719D" w:rsidRPr="00AC719D" w:rsidRDefault="00AC719D" w:rsidP="00AC719D">
      <w:pPr>
        <w:autoSpaceDE w:val="0"/>
        <w:autoSpaceDN w:val="0"/>
        <w:adjustRightInd w:val="0"/>
        <w:spacing w:after="240" w:line="276" w:lineRule="auto"/>
        <w:jc w:val="both"/>
        <w:rPr>
          <w:szCs w:val="22"/>
          <w:lang w:val="de-AT"/>
        </w:rPr>
      </w:pPr>
      <w:r w:rsidRPr="00AC719D">
        <w:rPr>
          <w:szCs w:val="22"/>
          <w:lang w:val="de-AT"/>
        </w:rPr>
        <w:t>Screen4Care wird eine mehrgleisige Strategie anwenden, um die Zeit bis zur Diagnose und Behandlung von Patient</w:t>
      </w:r>
      <w:r w:rsidR="00EE41ED">
        <w:rPr>
          <w:szCs w:val="22"/>
          <w:lang w:val="de-AT"/>
        </w:rPr>
        <w:t>Inn</w:t>
      </w:r>
      <w:r w:rsidRPr="00AC719D">
        <w:rPr>
          <w:szCs w:val="22"/>
          <w:lang w:val="de-AT"/>
        </w:rPr>
        <w:t>en mit se</w:t>
      </w:r>
      <w:r>
        <w:rPr>
          <w:szCs w:val="22"/>
          <w:lang w:val="de-AT"/>
        </w:rPr>
        <w:t>ltenen Krankheiten zu verkürzen</w:t>
      </w:r>
      <w:r w:rsidR="00647863" w:rsidRPr="00AC719D">
        <w:rPr>
          <w:szCs w:val="22"/>
          <w:lang w:val="de-AT"/>
        </w:rPr>
        <w:t xml:space="preserve">: </w:t>
      </w:r>
    </w:p>
    <w:bookmarkEnd w:id="0"/>
    <w:p w14:paraId="4F1B2824" w14:textId="70658924" w:rsidR="00AC719D" w:rsidRDefault="00AC719D" w:rsidP="00647863">
      <w:pPr>
        <w:pStyle w:val="HTMLVorformatiert"/>
        <w:numPr>
          <w:ilvl w:val="0"/>
          <w:numId w:val="4"/>
        </w:numPr>
        <w:tabs>
          <w:tab w:val="clear" w:pos="916"/>
          <w:tab w:val="left" w:pos="284"/>
        </w:tabs>
        <w:spacing w:after="240" w:line="276" w:lineRule="auto"/>
        <w:ind w:left="709" w:hanging="349"/>
        <w:jc w:val="both"/>
        <w:rPr>
          <w:rFonts w:asciiTheme="minorHAnsi" w:eastAsiaTheme="minorEastAsia" w:hAnsiTheme="minorHAnsi" w:cstheme="minorBidi"/>
          <w:sz w:val="22"/>
          <w:szCs w:val="22"/>
          <w:lang w:val="de-AT"/>
        </w:rPr>
      </w:pPr>
      <w:r w:rsidRPr="00AC719D">
        <w:rPr>
          <w:rFonts w:asciiTheme="minorHAnsi" w:eastAsiaTheme="minorEastAsia" w:hAnsiTheme="minorHAnsi" w:cstheme="minorBidi"/>
          <w:b/>
          <w:bCs/>
          <w:sz w:val="22"/>
          <w:szCs w:val="22"/>
          <w:lang w:val="de-AT"/>
        </w:rPr>
        <w:t xml:space="preserve">Genetisches Neugeborenen-Screening: </w:t>
      </w:r>
      <w:r w:rsidRPr="00AC719D">
        <w:rPr>
          <w:rFonts w:asciiTheme="minorHAnsi" w:eastAsiaTheme="minorEastAsia" w:hAnsiTheme="minorHAnsi" w:cstheme="minorBidi"/>
          <w:bCs/>
          <w:sz w:val="22"/>
          <w:szCs w:val="22"/>
          <w:lang w:val="de-AT"/>
        </w:rPr>
        <w:t xml:space="preserve">Das Projekt wird das Neugeborenen-Screening vorantreiben (mit Hilfe von Gentests und verwandten fortgeschrittenen </w:t>
      </w:r>
      <w:proofErr w:type="spellStart"/>
      <w:r w:rsidRPr="00AC719D">
        <w:rPr>
          <w:rFonts w:asciiTheme="minorHAnsi" w:eastAsiaTheme="minorEastAsia" w:hAnsiTheme="minorHAnsi" w:cstheme="minorBidi"/>
          <w:bCs/>
          <w:sz w:val="22"/>
          <w:szCs w:val="22"/>
          <w:lang w:val="de-AT"/>
        </w:rPr>
        <w:t>Genomik</w:t>
      </w:r>
      <w:proofErr w:type="spellEnd"/>
      <w:r w:rsidRPr="00AC719D">
        <w:rPr>
          <w:rFonts w:asciiTheme="minorHAnsi" w:eastAsiaTheme="minorEastAsia" w:hAnsiTheme="minorHAnsi" w:cstheme="minorBidi"/>
          <w:bCs/>
          <w:sz w:val="22"/>
          <w:szCs w:val="22"/>
          <w:lang w:val="de-AT"/>
        </w:rPr>
        <w:t>-Technologien), das sich als wirksames Instrument für die Frühdiagnose erweisen dürfte, da etwa 72 % der seltenen Krankheiten eine genetische Ursache haben und 70 % der Patient</w:t>
      </w:r>
      <w:r w:rsidR="00EE41ED">
        <w:rPr>
          <w:rFonts w:asciiTheme="minorHAnsi" w:eastAsiaTheme="minorEastAsia" w:hAnsiTheme="minorHAnsi" w:cstheme="minorBidi"/>
          <w:bCs/>
          <w:sz w:val="22"/>
          <w:szCs w:val="22"/>
          <w:lang w:val="de-AT"/>
        </w:rPr>
        <w:t>Inn</w:t>
      </w:r>
      <w:r w:rsidRPr="00AC719D">
        <w:rPr>
          <w:rFonts w:asciiTheme="minorHAnsi" w:eastAsiaTheme="minorEastAsia" w:hAnsiTheme="minorHAnsi" w:cstheme="minorBidi"/>
          <w:bCs/>
          <w:sz w:val="22"/>
          <w:szCs w:val="22"/>
          <w:lang w:val="de-AT"/>
        </w:rPr>
        <w:t>en mit seltenen Krankheiten Kinder sind.</w:t>
      </w:r>
    </w:p>
    <w:p w14:paraId="29433B80" w14:textId="0FA2E138" w:rsidR="00AC719D" w:rsidRPr="00AC719D" w:rsidRDefault="00AC719D" w:rsidP="00647863">
      <w:pPr>
        <w:pStyle w:val="HTMLVorformatiert"/>
        <w:numPr>
          <w:ilvl w:val="0"/>
          <w:numId w:val="4"/>
        </w:numPr>
        <w:tabs>
          <w:tab w:val="clear" w:pos="916"/>
          <w:tab w:val="left" w:pos="284"/>
        </w:tabs>
        <w:spacing w:after="240" w:line="276" w:lineRule="auto"/>
        <w:ind w:left="709" w:hanging="349"/>
        <w:jc w:val="both"/>
        <w:rPr>
          <w:rFonts w:asciiTheme="minorHAnsi" w:eastAsiaTheme="minorEastAsia" w:hAnsiTheme="minorHAnsi" w:cstheme="minorBidi"/>
          <w:sz w:val="22"/>
          <w:szCs w:val="22"/>
          <w:lang w:val="de-AT"/>
        </w:rPr>
      </w:pPr>
      <w:r w:rsidRPr="00AC719D">
        <w:rPr>
          <w:rFonts w:asciiTheme="minorHAnsi" w:eastAsiaTheme="minorEastAsia" w:hAnsiTheme="minorHAnsi" w:cstheme="minorBidi"/>
          <w:b/>
          <w:bCs/>
          <w:sz w:val="22"/>
          <w:szCs w:val="22"/>
          <w:lang w:val="de-AT"/>
        </w:rPr>
        <w:t xml:space="preserve">KI-basierte Werkzeuge: </w:t>
      </w:r>
      <w:r w:rsidRPr="00AC719D">
        <w:rPr>
          <w:rFonts w:asciiTheme="minorHAnsi" w:eastAsiaTheme="minorEastAsia" w:hAnsiTheme="minorHAnsi" w:cstheme="minorBidi"/>
          <w:bCs/>
          <w:sz w:val="22"/>
          <w:szCs w:val="22"/>
          <w:lang w:val="de-AT"/>
        </w:rPr>
        <w:t>Im Rahmen des Projekts werden neue KI-Algorithmen zur Identifizierung von Patient</w:t>
      </w:r>
      <w:r w:rsidR="00A176D8">
        <w:rPr>
          <w:rFonts w:asciiTheme="minorHAnsi" w:eastAsiaTheme="minorEastAsia" w:hAnsiTheme="minorHAnsi" w:cstheme="minorBidi"/>
          <w:bCs/>
          <w:sz w:val="22"/>
          <w:szCs w:val="22"/>
          <w:lang w:val="de-AT"/>
        </w:rPr>
        <w:t>Inn</w:t>
      </w:r>
      <w:r w:rsidRPr="00AC719D">
        <w:rPr>
          <w:rFonts w:asciiTheme="minorHAnsi" w:eastAsiaTheme="minorEastAsia" w:hAnsiTheme="minorHAnsi" w:cstheme="minorBidi"/>
          <w:bCs/>
          <w:sz w:val="22"/>
          <w:szCs w:val="22"/>
          <w:lang w:val="de-AT"/>
        </w:rPr>
        <w:t>en im Frühstadium der Krankheit anhand elektronischer Gesundheitsdaten konzipiert</w:t>
      </w:r>
      <w:r w:rsidR="00EA2B9C">
        <w:rPr>
          <w:rFonts w:asciiTheme="minorHAnsi" w:eastAsiaTheme="minorEastAsia" w:hAnsiTheme="minorHAnsi" w:cstheme="minorBidi"/>
          <w:bCs/>
          <w:sz w:val="22"/>
          <w:szCs w:val="22"/>
          <w:lang w:val="de-AT"/>
        </w:rPr>
        <w:t xml:space="preserve">. </w:t>
      </w:r>
      <w:r w:rsidRPr="00AC719D">
        <w:rPr>
          <w:rFonts w:asciiTheme="minorHAnsi" w:eastAsiaTheme="minorEastAsia" w:hAnsiTheme="minorHAnsi" w:cstheme="minorBidi"/>
          <w:bCs/>
          <w:sz w:val="22"/>
          <w:szCs w:val="22"/>
          <w:lang w:val="de-AT"/>
        </w:rPr>
        <w:t>Außerdem wird ein Repository von KI-"Symptom-</w:t>
      </w:r>
      <w:proofErr w:type="spellStart"/>
      <w:r w:rsidRPr="00AC719D">
        <w:rPr>
          <w:rFonts w:asciiTheme="minorHAnsi" w:eastAsiaTheme="minorEastAsia" w:hAnsiTheme="minorHAnsi" w:cstheme="minorBidi"/>
          <w:bCs/>
          <w:sz w:val="22"/>
          <w:szCs w:val="22"/>
          <w:lang w:val="de-AT"/>
        </w:rPr>
        <w:t>Checkern</w:t>
      </w:r>
      <w:proofErr w:type="spellEnd"/>
      <w:r w:rsidRPr="00AC719D">
        <w:rPr>
          <w:rFonts w:asciiTheme="minorHAnsi" w:eastAsiaTheme="minorEastAsia" w:hAnsiTheme="minorHAnsi" w:cstheme="minorBidi"/>
          <w:bCs/>
          <w:sz w:val="22"/>
          <w:szCs w:val="22"/>
          <w:lang w:val="de-AT"/>
        </w:rPr>
        <w:t xml:space="preserve">" </w:t>
      </w:r>
      <w:r w:rsidRPr="00AC719D">
        <w:rPr>
          <w:rFonts w:asciiTheme="minorHAnsi" w:eastAsiaTheme="minorEastAsia" w:hAnsiTheme="minorHAnsi" w:cstheme="minorBidi"/>
          <w:bCs/>
          <w:sz w:val="22"/>
          <w:szCs w:val="22"/>
          <w:lang w:val="de-AT"/>
        </w:rPr>
        <w:lastRenderedPageBreak/>
        <w:t xml:space="preserve">entwickelt, um </w:t>
      </w:r>
      <w:proofErr w:type="spellStart"/>
      <w:r w:rsidRPr="00AC719D">
        <w:rPr>
          <w:rFonts w:asciiTheme="minorHAnsi" w:eastAsiaTheme="minorEastAsia" w:hAnsiTheme="minorHAnsi" w:cstheme="minorBidi"/>
          <w:bCs/>
          <w:sz w:val="22"/>
          <w:szCs w:val="22"/>
          <w:lang w:val="de-AT"/>
        </w:rPr>
        <w:t>Patient</w:t>
      </w:r>
      <w:r w:rsidR="00A176D8">
        <w:rPr>
          <w:rFonts w:asciiTheme="minorHAnsi" w:eastAsiaTheme="minorEastAsia" w:hAnsiTheme="minorHAnsi" w:cstheme="minorBidi"/>
          <w:bCs/>
          <w:sz w:val="22"/>
          <w:szCs w:val="22"/>
          <w:lang w:val="de-AT"/>
        </w:rPr>
        <w:t>Inn</w:t>
      </w:r>
      <w:r w:rsidRPr="00AC719D">
        <w:rPr>
          <w:rFonts w:asciiTheme="minorHAnsi" w:eastAsiaTheme="minorEastAsia" w:hAnsiTheme="minorHAnsi" w:cstheme="minorBidi"/>
          <w:bCs/>
          <w:sz w:val="22"/>
          <w:szCs w:val="22"/>
          <w:lang w:val="de-AT"/>
        </w:rPr>
        <w:t>en</w:t>
      </w:r>
      <w:proofErr w:type="spellEnd"/>
      <w:r w:rsidRPr="00AC719D">
        <w:rPr>
          <w:rFonts w:asciiTheme="minorHAnsi" w:eastAsiaTheme="minorEastAsia" w:hAnsiTheme="minorHAnsi" w:cstheme="minorBidi"/>
          <w:bCs/>
          <w:sz w:val="22"/>
          <w:szCs w:val="22"/>
          <w:lang w:val="de-AT"/>
        </w:rPr>
        <w:t xml:space="preserve"> zu helfen, die sich mitten in der Diagnosephase befinden - beides unterstützt die symptombasierte Diagnose im späteren Leben.</w:t>
      </w:r>
      <w:r w:rsidRPr="00AC719D">
        <w:rPr>
          <w:rFonts w:asciiTheme="minorHAnsi" w:eastAsiaTheme="minorEastAsia" w:hAnsiTheme="minorHAnsi" w:cstheme="minorBidi"/>
          <w:b/>
          <w:bCs/>
          <w:sz w:val="22"/>
          <w:szCs w:val="22"/>
          <w:lang w:val="de-AT"/>
        </w:rPr>
        <w:t xml:space="preserve"> </w:t>
      </w:r>
    </w:p>
    <w:p w14:paraId="39063183" w14:textId="029ABA8E" w:rsidR="00AC719D" w:rsidRDefault="00AC719D" w:rsidP="00647863">
      <w:pPr>
        <w:autoSpaceDE w:val="0"/>
        <w:autoSpaceDN w:val="0"/>
        <w:adjustRightInd w:val="0"/>
        <w:spacing w:after="240" w:line="276" w:lineRule="auto"/>
        <w:jc w:val="both"/>
        <w:rPr>
          <w:rFonts w:asciiTheme="minorHAnsi" w:eastAsiaTheme="minorHAnsi" w:hAnsiTheme="minorHAnsi" w:cstheme="minorHAnsi"/>
          <w:szCs w:val="22"/>
          <w:lang w:val="de-AT" w:eastAsia="en-US"/>
        </w:rPr>
      </w:pPr>
      <w:r w:rsidRPr="00AC719D">
        <w:rPr>
          <w:rFonts w:asciiTheme="minorHAnsi" w:eastAsiaTheme="minorHAnsi" w:hAnsiTheme="minorHAnsi" w:cstheme="minorHAnsi"/>
          <w:szCs w:val="22"/>
          <w:lang w:val="de-AT" w:eastAsia="en-US"/>
        </w:rPr>
        <w:t>"Screen4Care hat das Potenzial, Patient</w:t>
      </w:r>
      <w:r w:rsidR="00A176D8">
        <w:rPr>
          <w:rFonts w:asciiTheme="minorHAnsi" w:eastAsiaTheme="minorHAnsi" w:hAnsiTheme="minorHAnsi" w:cstheme="minorHAnsi"/>
          <w:szCs w:val="22"/>
          <w:lang w:val="de-AT" w:eastAsia="en-US"/>
        </w:rPr>
        <w:t>Inn</w:t>
      </w:r>
      <w:r w:rsidRPr="00AC719D">
        <w:rPr>
          <w:rFonts w:asciiTheme="minorHAnsi" w:eastAsiaTheme="minorHAnsi" w:hAnsiTheme="minorHAnsi" w:cstheme="minorHAnsi"/>
          <w:szCs w:val="22"/>
          <w:lang w:val="de-AT" w:eastAsia="en-US"/>
        </w:rPr>
        <w:t xml:space="preserve">en von einer Präzisionsdiagnostik profitieren zu lassen, die zu einer besseren Versorgung, weniger Krankenhausaufenthalten und einer insgesamt höheren Lebensqualität führt - und zur Stärkung der Gesundheitssysteme durch neuartige Diagnoseinstrumente und eine ressourceneffiziente technologische Infrastruktur beizutragen", sagte Alessandra </w:t>
      </w:r>
      <w:proofErr w:type="spellStart"/>
      <w:r w:rsidRPr="00AC719D">
        <w:rPr>
          <w:rFonts w:asciiTheme="minorHAnsi" w:eastAsiaTheme="minorHAnsi" w:hAnsiTheme="minorHAnsi" w:cstheme="minorHAnsi"/>
          <w:szCs w:val="22"/>
          <w:lang w:val="de-AT" w:eastAsia="en-US"/>
        </w:rPr>
        <w:t>Ferlini</w:t>
      </w:r>
      <w:proofErr w:type="spellEnd"/>
      <w:r w:rsidRPr="00AC719D">
        <w:rPr>
          <w:rFonts w:asciiTheme="minorHAnsi" w:eastAsiaTheme="minorHAnsi" w:hAnsiTheme="minorHAnsi" w:cstheme="minorHAnsi"/>
          <w:szCs w:val="22"/>
          <w:lang w:val="de-AT" w:eastAsia="en-US"/>
        </w:rPr>
        <w:t xml:space="preserve">, </w:t>
      </w:r>
      <w:proofErr w:type="spellStart"/>
      <w:r w:rsidR="00B16EB7">
        <w:rPr>
          <w:rFonts w:asciiTheme="minorHAnsi" w:eastAsiaTheme="minorHAnsi" w:hAnsiTheme="minorHAnsi" w:cstheme="minorHAnsi"/>
          <w:szCs w:val="22"/>
          <w:lang w:val="de-AT" w:eastAsia="en-US"/>
        </w:rPr>
        <w:t>Associate</w:t>
      </w:r>
      <w:proofErr w:type="spellEnd"/>
      <w:r w:rsidRPr="00AC719D">
        <w:rPr>
          <w:rFonts w:asciiTheme="minorHAnsi" w:eastAsiaTheme="minorHAnsi" w:hAnsiTheme="minorHAnsi" w:cstheme="minorHAnsi"/>
          <w:szCs w:val="22"/>
          <w:lang w:val="de-AT" w:eastAsia="en-US"/>
        </w:rPr>
        <w:t xml:space="preserve"> Professorin am </w:t>
      </w:r>
      <w:r w:rsidR="00B16EB7" w:rsidRPr="00B16EB7">
        <w:rPr>
          <w:rFonts w:asciiTheme="minorHAnsi" w:eastAsiaTheme="minorHAnsi" w:hAnsiTheme="minorHAnsi" w:cstheme="minorHAnsi"/>
          <w:szCs w:val="22"/>
          <w:lang w:val="de-AT" w:eastAsia="en-US"/>
        </w:rPr>
        <w:t xml:space="preserve">Department of Medical </w:t>
      </w:r>
      <w:proofErr w:type="spellStart"/>
      <w:r w:rsidR="00B16EB7" w:rsidRPr="00B16EB7">
        <w:rPr>
          <w:rFonts w:asciiTheme="minorHAnsi" w:eastAsiaTheme="minorHAnsi" w:hAnsiTheme="minorHAnsi" w:cstheme="minorHAnsi"/>
          <w:szCs w:val="22"/>
          <w:lang w:val="de-AT" w:eastAsia="en-US"/>
        </w:rPr>
        <w:t>Sciences</w:t>
      </w:r>
      <w:proofErr w:type="spellEnd"/>
      <w:r w:rsidR="00B16EB7" w:rsidRPr="00B16EB7">
        <w:rPr>
          <w:rFonts w:asciiTheme="minorHAnsi" w:eastAsiaTheme="minorHAnsi" w:hAnsiTheme="minorHAnsi" w:cstheme="minorHAnsi"/>
          <w:szCs w:val="22"/>
          <w:lang w:val="de-AT" w:eastAsia="en-US"/>
        </w:rPr>
        <w:t xml:space="preserve"> </w:t>
      </w:r>
      <w:r w:rsidRPr="00AC719D">
        <w:rPr>
          <w:rFonts w:asciiTheme="minorHAnsi" w:eastAsiaTheme="minorHAnsi" w:hAnsiTheme="minorHAnsi" w:cstheme="minorHAnsi"/>
          <w:szCs w:val="22"/>
          <w:lang w:val="de-AT" w:eastAsia="en-US"/>
        </w:rPr>
        <w:t>und Leiterin der Abteilung Med</w:t>
      </w:r>
      <w:r w:rsidR="00B16EB7">
        <w:rPr>
          <w:rFonts w:asciiTheme="minorHAnsi" w:eastAsiaTheme="minorHAnsi" w:hAnsiTheme="minorHAnsi" w:cstheme="minorHAnsi"/>
          <w:szCs w:val="22"/>
          <w:lang w:val="de-AT" w:eastAsia="en-US"/>
        </w:rPr>
        <w:t xml:space="preserve">ical </w:t>
      </w:r>
      <w:proofErr w:type="spellStart"/>
      <w:r w:rsidR="00B16EB7">
        <w:rPr>
          <w:rFonts w:asciiTheme="minorHAnsi" w:eastAsiaTheme="minorHAnsi" w:hAnsiTheme="minorHAnsi" w:cstheme="minorHAnsi"/>
          <w:szCs w:val="22"/>
          <w:lang w:val="de-AT" w:eastAsia="en-US"/>
        </w:rPr>
        <w:t>Genetics</w:t>
      </w:r>
      <w:proofErr w:type="spellEnd"/>
      <w:r w:rsidRPr="00AC719D">
        <w:rPr>
          <w:rFonts w:asciiTheme="minorHAnsi" w:eastAsiaTheme="minorHAnsi" w:hAnsiTheme="minorHAnsi" w:cstheme="minorHAnsi"/>
          <w:szCs w:val="22"/>
          <w:lang w:val="de-AT" w:eastAsia="en-US"/>
        </w:rPr>
        <w:t xml:space="preserve"> an der Universität Ferrara, Italien, und wissenschaftliche Koordinatorin des Projekts. "Von besonderer Bedeutung für das Projekt ist die aktive Einbeziehung von Interessen</w:t>
      </w:r>
      <w:r w:rsidR="00B16EB7">
        <w:rPr>
          <w:rFonts w:asciiTheme="minorHAnsi" w:eastAsiaTheme="minorHAnsi" w:hAnsiTheme="minorHAnsi" w:cstheme="minorHAnsi"/>
          <w:szCs w:val="22"/>
          <w:lang w:val="de-AT" w:eastAsia="en-US"/>
        </w:rPr>
        <w:t>s</w:t>
      </w:r>
      <w:r w:rsidRPr="00AC719D">
        <w:rPr>
          <w:rFonts w:asciiTheme="minorHAnsi" w:eastAsiaTheme="minorHAnsi" w:hAnsiTheme="minorHAnsi" w:cstheme="minorHAnsi"/>
          <w:szCs w:val="22"/>
          <w:lang w:val="de-AT" w:eastAsia="en-US"/>
        </w:rPr>
        <w:t xml:space="preserve">gruppen, um die Gestaltung und Entscheidungen für eine wertorientierte Gesundheitsversorgung mitzugestalten." </w:t>
      </w:r>
    </w:p>
    <w:p w14:paraId="69140074" w14:textId="54FE51ED" w:rsidR="00AC719D" w:rsidRDefault="00AC719D" w:rsidP="00647863">
      <w:pPr>
        <w:autoSpaceDE w:val="0"/>
        <w:autoSpaceDN w:val="0"/>
        <w:adjustRightInd w:val="0"/>
        <w:spacing w:after="240" w:line="276" w:lineRule="auto"/>
        <w:jc w:val="both"/>
        <w:rPr>
          <w:rFonts w:eastAsiaTheme="minorHAnsi" w:cstheme="minorHAnsi"/>
          <w:szCs w:val="22"/>
          <w:lang w:val="de-AT" w:eastAsia="en-US"/>
        </w:rPr>
      </w:pPr>
      <w:r w:rsidRPr="00AC719D">
        <w:rPr>
          <w:rFonts w:eastAsiaTheme="minorHAnsi" w:cstheme="minorHAnsi"/>
          <w:szCs w:val="22"/>
          <w:lang w:val="de-AT" w:eastAsia="en-US"/>
        </w:rPr>
        <w:t>"Patient</w:t>
      </w:r>
      <w:r w:rsidR="00A176D8">
        <w:rPr>
          <w:rFonts w:eastAsiaTheme="minorHAnsi" w:cstheme="minorHAnsi"/>
          <w:szCs w:val="22"/>
          <w:lang w:val="de-AT" w:eastAsia="en-US"/>
        </w:rPr>
        <w:t>Inn</w:t>
      </w:r>
      <w:r w:rsidRPr="00AC719D">
        <w:rPr>
          <w:rFonts w:eastAsiaTheme="minorHAnsi" w:cstheme="minorHAnsi"/>
          <w:szCs w:val="22"/>
          <w:lang w:val="de-AT" w:eastAsia="en-US"/>
        </w:rPr>
        <w:t xml:space="preserve">en mit seltenen Krankheiten und ihre Familien erleben häufig Verzögerungen bei der Diagnose, was schwerwiegende Folgen für ihre Gesundheit und ihre Zukunftsplanung haben kann", sagte Nicolas Garnier, Arzt für experimentelle Medizin, </w:t>
      </w:r>
      <w:proofErr w:type="spellStart"/>
      <w:r w:rsidRPr="00AC719D">
        <w:rPr>
          <w:rFonts w:eastAsiaTheme="minorHAnsi" w:cstheme="minorHAnsi"/>
          <w:szCs w:val="22"/>
          <w:lang w:val="de-AT" w:eastAsia="en-US"/>
        </w:rPr>
        <w:t>Director</w:t>
      </w:r>
      <w:proofErr w:type="spellEnd"/>
      <w:r w:rsidRPr="00AC719D">
        <w:rPr>
          <w:rFonts w:eastAsiaTheme="minorHAnsi" w:cstheme="minorHAnsi"/>
          <w:szCs w:val="22"/>
          <w:lang w:val="de-AT" w:eastAsia="en-US"/>
        </w:rPr>
        <w:t xml:space="preserve"> of Patient </w:t>
      </w:r>
      <w:proofErr w:type="spellStart"/>
      <w:r w:rsidRPr="00AC719D">
        <w:rPr>
          <w:rFonts w:eastAsiaTheme="minorHAnsi" w:cstheme="minorHAnsi"/>
          <w:szCs w:val="22"/>
          <w:lang w:val="de-AT" w:eastAsia="en-US"/>
        </w:rPr>
        <w:t>Advocacy</w:t>
      </w:r>
      <w:proofErr w:type="spellEnd"/>
      <w:r w:rsidRPr="00AC719D">
        <w:rPr>
          <w:rFonts w:eastAsiaTheme="minorHAnsi" w:cstheme="minorHAnsi"/>
          <w:szCs w:val="22"/>
          <w:lang w:val="de-AT" w:eastAsia="en-US"/>
        </w:rPr>
        <w:t xml:space="preserve">, Rare </w:t>
      </w:r>
      <w:proofErr w:type="spellStart"/>
      <w:r w:rsidRPr="00AC719D">
        <w:rPr>
          <w:rFonts w:eastAsiaTheme="minorHAnsi" w:cstheme="minorHAnsi"/>
          <w:szCs w:val="22"/>
          <w:lang w:val="de-AT" w:eastAsia="en-US"/>
        </w:rPr>
        <w:t>Disease</w:t>
      </w:r>
      <w:proofErr w:type="spellEnd"/>
      <w:r w:rsidRPr="00AC719D">
        <w:rPr>
          <w:rFonts w:eastAsiaTheme="minorHAnsi" w:cstheme="minorHAnsi"/>
          <w:szCs w:val="22"/>
          <w:lang w:val="de-AT" w:eastAsia="en-US"/>
        </w:rPr>
        <w:t xml:space="preserve"> Global </w:t>
      </w:r>
      <w:proofErr w:type="spellStart"/>
      <w:r w:rsidRPr="00AC719D">
        <w:rPr>
          <w:rFonts w:eastAsiaTheme="minorHAnsi" w:cstheme="minorHAnsi"/>
          <w:szCs w:val="22"/>
          <w:lang w:val="de-AT" w:eastAsia="en-US"/>
        </w:rPr>
        <w:t>Product</w:t>
      </w:r>
      <w:proofErr w:type="spellEnd"/>
      <w:r w:rsidRPr="00AC719D">
        <w:rPr>
          <w:rFonts w:eastAsiaTheme="minorHAnsi" w:cstheme="minorHAnsi"/>
          <w:szCs w:val="22"/>
          <w:lang w:val="de-AT" w:eastAsia="en-US"/>
        </w:rPr>
        <w:t xml:space="preserve"> Development bei Pfizer </w:t>
      </w:r>
      <w:r w:rsidRPr="009863B7">
        <w:rPr>
          <w:rFonts w:eastAsiaTheme="minorHAnsi" w:cstheme="minorHAnsi"/>
          <w:szCs w:val="22"/>
          <w:lang w:val="de-AT" w:eastAsia="en-US"/>
        </w:rPr>
        <w:t>Ltd.</w:t>
      </w:r>
      <w:r w:rsidRPr="00AC719D">
        <w:rPr>
          <w:rFonts w:eastAsiaTheme="minorHAnsi" w:cstheme="minorHAnsi"/>
          <w:szCs w:val="22"/>
          <w:lang w:val="de-AT" w:eastAsia="en-US"/>
        </w:rPr>
        <w:t xml:space="preserve"> und Projektleiter im Namen der EFPIA. "Wir haben uns daher der Herausforderung gestellt, dieses dringendste Problem anzugehen: den Weg der Patient</w:t>
      </w:r>
      <w:r w:rsidR="00A176D8">
        <w:rPr>
          <w:rFonts w:eastAsiaTheme="minorHAnsi" w:cstheme="minorHAnsi"/>
          <w:szCs w:val="22"/>
          <w:lang w:val="de-AT" w:eastAsia="en-US"/>
        </w:rPr>
        <w:t>Inn</w:t>
      </w:r>
      <w:r w:rsidRPr="00AC719D">
        <w:rPr>
          <w:rFonts w:eastAsiaTheme="minorHAnsi" w:cstheme="minorHAnsi"/>
          <w:szCs w:val="22"/>
          <w:lang w:val="de-AT" w:eastAsia="en-US"/>
        </w:rPr>
        <w:t>en zur Diagnose zu beschleunigen."</w:t>
      </w:r>
    </w:p>
    <w:p w14:paraId="3DCD752D" w14:textId="20DC1280" w:rsidR="00AC719D" w:rsidRPr="00A176D8" w:rsidRDefault="00AC719D" w:rsidP="00647863">
      <w:pPr>
        <w:autoSpaceDE w:val="0"/>
        <w:autoSpaceDN w:val="0"/>
        <w:adjustRightInd w:val="0"/>
        <w:spacing w:after="240" w:line="276" w:lineRule="auto"/>
        <w:jc w:val="both"/>
        <w:rPr>
          <w:b/>
          <w:bCs/>
          <w:szCs w:val="22"/>
          <w:lang w:val="de-AT"/>
        </w:rPr>
      </w:pPr>
      <w:r w:rsidRPr="00A176D8">
        <w:rPr>
          <w:b/>
          <w:bCs/>
          <w:szCs w:val="22"/>
          <w:lang w:val="de-AT"/>
        </w:rPr>
        <w:t>Aufbau einer digitalen Infrastruktur zur Förderung des Austauschs zwischen Ärzt</w:t>
      </w:r>
      <w:r w:rsidR="00A176D8" w:rsidRPr="00A176D8">
        <w:rPr>
          <w:b/>
          <w:bCs/>
          <w:szCs w:val="22"/>
          <w:lang w:val="de-AT"/>
        </w:rPr>
        <w:t>Inn</w:t>
      </w:r>
      <w:r w:rsidRPr="00A176D8">
        <w:rPr>
          <w:b/>
          <w:bCs/>
          <w:szCs w:val="22"/>
          <w:lang w:val="de-AT"/>
        </w:rPr>
        <w:t>en, Patient</w:t>
      </w:r>
      <w:r w:rsidR="00A176D8">
        <w:rPr>
          <w:b/>
          <w:bCs/>
          <w:szCs w:val="22"/>
          <w:lang w:val="de-AT"/>
        </w:rPr>
        <w:t>Inn</w:t>
      </w:r>
      <w:r w:rsidRPr="00A176D8">
        <w:rPr>
          <w:b/>
          <w:bCs/>
          <w:szCs w:val="22"/>
          <w:lang w:val="de-AT"/>
        </w:rPr>
        <w:t>en, Angehörigen und Pfleger</w:t>
      </w:r>
      <w:r w:rsidR="00A176D8">
        <w:rPr>
          <w:b/>
          <w:bCs/>
          <w:szCs w:val="22"/>
          <w:lang w:val="de-AT"/>
        </w:rPr>
        <w:t>Inne</w:t>
      </w:r>
      <w:r w:rsidRPr="00A176D8">
        <w:rPr>
          <w:b/>
          <w:bCs/>
          <w:szCs w:val="22"/>
          <w:lang w:val="de-AT"/>
        </w:rPr>
        <w:t>n</w:t>
      </w:r>
    </w:p>
    <w:p w14:paraId="243EF359" w14:textId="32F158FD" w:rsidR="00AC719D" w:rsidRDefault="00AC719D" w:rsidP="00647863">
      <w:pPr>
        <w:pStyle w:val="KeinLeerraum"/>
        <w:spacing w:after="240" w:line="276" w:lineRule="auto"/>
        <w:jc w:val="both"/>
        <w:rPr>
          <w:rFonts w:ascii="Calibri" w:eastAsia="Calibri" w:hAnsi="Calibri" w:cs="Calibri"/>
          <w:lang w:val="de-AT" w:eastAsia="de-DE"/>
        </w:rPr>
      </w:pPr>
      <w:r w:rsidRPr="00AC719D">
        <w:rPr>
          <w:rFonts w:ascii="Calibri" w:eastAsia="Calibri" w:hAnsi="Calibri" w:cs="Calibri"/>
          <w:lang w:val="de-AT" w:eastAsia="de-DE"/>
        </w:rPr>
        <w:t>Neben der Entwicklung des Kernsystems für die Frühdiagnose will Screen4Care eine digitale Infrastruktur und ein Ökosystem aufbauen, um Patient</w:t>
      </w:r>
      <w:r w:rsidR="00113023">
        <w:rPr>
          <w:rFonts w:ascii="Calibri" w:eastAsia="Calibri" w:hAnsi="Calibri" w:cs="Calibri"/>
          <w:lang w:val="de-AT" w:eastAsia="de-DE"/>
        </w:rPr>
        <w:t>Inn</w:t>
      </w:r>
      <w:r w:rsidRPr="00AC719D">
        <w:rPr>
          <w:rFonts w:ascii="Calibri" w:eastAsia="Calibri" w:hAnsi="Calibri" w:cs="Calibri"/>
          <w:lang w:val="de-AT" w:eastAsia="de-DE"/>
        </w:rPr>
        <w:t>en, Eltern von Neugeborenen und Betreuer</w:t>
      </w:r>
      <w:r w:rsidR="00113023">
        <w:rPr>
          <w:rFonts w:ascii="Calibri" w:eastAsia="Calibri" w:hAnsi="Calibri" w:cs="Calibri"/>
          <w:lang w:val="de-AT" w:eastAsia="de-DE"/>
        </w:rPr>
        <w:t>Innen</w:t>
      </w:r>
      <w:r w:rsidRPr="00AC719D">
        <w:rPr>
          <w:rFonts w:ascii="Calibri" w:eastAsia="Calibri" w:hAnsi="Calibri" w:cs="Calibri"/>
          <w:lang w:val="de-AT" w:eastAsia="de-DE"/>
        </w:rPr>
        <w:t xml:space="preserve"> als gleichberechtigte Entscheidungsträger in den Diagnoseprozess einzubinden. Das Ökosystem wird eine offene Innovationsplattform bereitstellen, die eine kontinuierliche Datenerfassung und einen Informationsaustausch ermöglicht, um die Entwicklung von Diagnosen der nächsten Generation zu unterstützen und Ärzt</w:t>
      </w:r>
      <w:r w:rsidR="00113023">
        <w:rPr>
          <w:rFonts w:ascii="Calibri" w:eastAsia="Calibri" w:hAnsi="Calibri" w:cs="Calibri"/>
          <w:lang w:val="de-AT" w:eastAsia="de-DE"/>
        </w:rPr>
        <w:t>Inn</w:t>
      </w:r>
      <w:r w:rsidRPr="00AC719D">
        <w:rPr>
          <w:rFonts w:ascii="Calibri" w:eastAsia="Calibri" w:hAnsi="Calibri" w:cs="Calibri"/>
          <w:lang w:val="de-AT" w:eastAsia="de-DE"/>
        </w:rPr>
        <w:t>e</w:t>
      </w:r>
      <w:r w:rsidR="00113023">
        <w:rPr>
          <w:rFonts w:ascii="Calibri" w:eastAsia="Calibri" w:hAnsi="Calibri" w:cs="Calibri"/>
          <w:lang w:val="de-AT" w:eastAsia="de-DE"/>
        </w:rPr>
        <w:t>n</w:t>
      </w:r>
      <w:r w:rsidRPr="00AC719D">
        <w:rPr>
          <w:rFonts w:ascii="Calibri" w:eastAsia="Calibri" w:hAnsi="Calibri" w:cs="Calibri"/>
          <w:lang w:val="de-AT" w:eastAsia="de-DE"/>
        </w:rPr>
        <w:t>, Patient</w:t>
      </w:r>
      <w:r w:rsidR="00113023">
        <w:rPr>
          <w:rFonts w:ascii="Calibri" w:eastAsia="Calibri" w:hAnsi="Calibri" w:cs="Calibri"/>
          <w:lang w:val="de-AT" w:eastAsia="de-DE"/>
        </w:rPr>
        <w:t>Inn</w:t>
      </w:r>
      <w:r w:rsidRPr="00AC719D">
        <w:rPr>
          <w:rFonts w:ascii="Calibri" w:eastAsia="Calibri" w:hAnsi="Calibri" w:cs="Calibri"/>
          <w:lang w:val="de-AT" w:eastAsia="de-DE"/>
        </w:rPr>
        <w:t>en und Angehörige in die Lage zu versetzen, fundierte Entscheidungen in einem früheren Stadium zu treffen. Screen4Care geht davon aus, dass dies dazu beitragen wird, das Fortschreiten der Krankheit zu minimieren, die Gesundheit und Lebensqualität der Patient</w:t>
      </w:r>
      <w:r w:rsidR="00E90476">
        <w:rPr>
          <w:rFonts w:ascii="Calibri" w:eastAsia="Calibri" w:hAnsi="Calibri" w:cs="Calibri"/>
          <w:lang w:val="de-AT" w:eastAsia="de-DE"/>
        </w:rPr>
        <w:t>Inn</w:t>
      </w:r>
      <w:r w:rsidRPr="00AC719D">
        <w:rPr>
          <w:rFonts w:ascii="Calibri" w:eastAsia="Calibri" w:hAnsi="Calibri" w:cs="Calibri"/>
          <w:lang w:val="de-AT" w:eastAsia="de-DE"/>
        </w:rPr>
        <w:t>en zu verbessern und die Nutzung der Ressourcen im Gesundheitswesen zu optimieren.</w:t>
      </w:r>
    </w:p>
    <w:p w14:paraId="74A94A4E" w14:textId="3CE3DB4C" w:rsidR="00AC719D" w:rsidRDefault="00AC719D" w:rsidP="00647863">
      <w:pPr>
        <w:autoSpaceDE w:val="0"/>
        <w:autoSpaceDN w:val="0"/>
        <w:adjustRightInd w:val="0"/>
        <w:spacing w:after="240" w:line="276" w:lineRule="auto"/>
        <w:jc w:val="both"/>
        <w:rPr>
          <w:rFonts w:asciiTheme="minorHAnsi" w:eastAsiaTheme="minorEastAsia" w:hAnsiTheme="minorHAnsi" w:cstheme="minorBidi"/>
          <w:szCs w:val="22"/>
          <w:highlight w:val="yellow"/>
          <w:lang w:val="de-AT"/>
        </w:rPr>
      </w:pPr>
      <w:r w:rsidRPr="00AC719D">
        <w:rPr>
          <w:rFonts w:asciiTheme="minorHAnsi" w:eastAsiaTheme="minorEastAsia" w:hAnsiTheme="minorHAnsi" w:cstheme="minorBidi"/>
          <w:szCs w:val="22"/>
          <w:lang w:val="de-AT"/>
        </w:rPr>
        <w:t>Das Screen4Care-Team besteht aus 21 akademischen Partnern unter der Leitung der Universität Ferrara, neun industriellen Projektpartnern unter der Leitung von Pfizer</w:t>
      </w:r>
      <w:r w:rsidR="00B16EB7">
        <w:rPr>
          <w:rFonts w:asciiTheme="minorHAnsi" w:eastAsiaTheme="minorEastAsia" w:hAnsiTheme="minorHAnsi" w:cstheme="minorBidi"/>
          <w:szCs w:val="22"/>
          <w:lang w:val="de-AT"/>
        </w:rPr>
        <w:t xml:space="preserve"> und </w:t>
      </w:r>
      <w:r w:rsidR="00B16EB7">
        <w:t>4 KMUs</w:t>
      </w:r>
      <w:r w:rsidRPr="00AC719D">
        <w:rPr>
          <w:rFonts w:asciiTheme="minorHAnsi" w:eastAsiaTheme="minorEastAsia" w:hAnsiTheme="minorHAnsi" w:cstheme="minorBidi"/>
          <w:szCs w:val="22"/>
          <w:lang w:val="de-AT"/>
        </w:rPr>
        <w:t>. Es vereint Expert</w:t>
      </w:r>
      <w:r w:rsidR="00113023">
        <w:rPr>
          <w:rFonts w:asciiTheme="minorHAnsi" w:eastAsiaTheme="minorEastAsia" w:hAnsiTheme="minorHAnsi" w:cstheme="minorBidi"/>
          <w:szCs w:val="22"/>
          <w:lang w:val="de-AT"/>
        </w:rPr>
        <w:t>Inn</w:t>
      </w:r>
      <w:r w:rsidRPr="00AC719D">
        <w:rPr>
          <w:rFonts w:asciiTheme="minorHAnsi" w:eastAsiaTheme="minorEastAsia" w:hAnsiTheme="minorHAnsi" w:cstheme="minorBidi"/>
          <w:szCs w:val="22"/>
          <w:lang w:val="de-AT"/>
        </w:rPr>
        <w:t xml:space="preserve">en aus den Bereichen Genetik, Bioinformatik, Datenmanagement und -standards, Bildgebung für die </w:t>
      </w:r>
      <w:proofErr w:type="spellStart"/>
      <w:r w:rsidRPr="00AC719D">
        <w:rPr>
          <w:rFonts w:asciiTheme="minorHAnsi" w:eastAsiaTheme="minorEastAsia" w:hAnsiTheme="minorHAnsi" w:cstheme="minorBidi"/>
          <w:szCs w:val="22"/>
          <w:lang w:val="de-AT"/>
        </w:rPr>
        <w:t>Phänotypisierung</w:t>
      </w:r>
      <w:proofErr w:type="spellEnd"/>
      <w:r w:rsidRPr="00AC719D">
        <w:rPr>
          <w:rFonts w:asciiTheme="minorHAnsi" w:eastAsiaTheme="minorEastAsia" w:hAnsiTheme="minorHAnsi" w:cstheme="minorBidi"/>
          <w:szCs w:val="22"/>
          <w:lang w:val="de-AT"/>
        </w:rPr>
        <w:t xml:space="preserve">, Ethik und Gesundheitspräferenzforschung, entscheidungsanalytische Modellierung und Cybersicherheit. Darüber hinaus wird das Konsortium durch </w:t>
      </w:r>
      <w:r w:rsidR="00B16EB7">
        <w:t xml:space="preserve">eine der größten europäischen </w:t>
      </w:r>
      <w:proofErr w:type="spellStart"/>
      <w:r w:rsidR="00B16EB7">
        <w:t>Patient</w:t>
      </w:r>
      <w:r w:rsidR="0068135F">
        <w:t>I</w:t>
      </w:r>
      <w:r w:rsidR="00B16EB7">
        <w:t>innen</w:t>
      </w:r>
      <w:proofErr w:type="spellEnd"/>
      <w:r w:rsidR="00563013">
        <w:t>-</w:t>
      </w:r>
      <w:r w:rsidR="00B16EB7">
        <w:t>organisationen im Bereich seltene Erkrankungen (</w:t>
      </w:r>
      <w:r w:rsidRPr="00AC719D">
        <w:rPr>
          <w:rFonts w:asciiTheme="minorHAnsi" w:eastAsiaTheme="minorEastAsia" w:hAnsiTheme="minorHAnsi" w:cstheme="minorBidi"/>
          <w:szCs w:val="22"/>
          <w:lang w:val="de-AT"/>
        </w:rPr>
        <w:t>EURORDIS</w:t>
      </w:r>
      <w:r w:rsidR="00B16EB7">
        <w:rPr>
          <w:rFonts w:asciiTheme="minorHAnsi" w:eastAsiaTheme="minorEastAsia" w:hAnsiTheme="minorHAnsi" w:cstheme="minorBidi"/>
          <w:szCs w:val="22"/>
          <w:lang w:val="de-AT"/>
        </w:rPr>
        <w:t>)</w:t>
      </w:r>
      <w:r w:rsidRPr="00AC719D">
        <w:rPr>
          <w:rFonts w:asciiTheme="minorHAnsi" w:eastAsiaTheme="minorEastAsia" w:hAnsiTheme="minorHAnsi" w:cstheme="minorBidi"/>
          <w:szCs w:val="22"/>
          <w:lang w:val="de-AT"/>
        </w:rPr>
        <w:t xml:space="preserve"> </w:t>
      </w:r>
      <w:proofErr w:type="gramStart"/>
      <w:r w:rsidRPr="00AC719D">
        <w:rPr>
          <w:rFonts w:asciiTheme="minorHAnsi" w:eastAsiaTheme="minorEastAsia" w:hAnsiTheme="minorHAnsi" w:cstheme="minorBidi"/>
          <w:szCs w:val="22"/>
          <w:lang w:val="de-AT"/>
        </w:rPr>
        <w:t>ergänzt,  um</w:t>
      </w:r>
      <w:proofErr w:type="gramEnd"/>
      <w:r w:rsidRPr="00AC719D">
        <w:rPr>
          <w:rFonts w:asciiTheme="minorHAnsi" w:eastAsiaTheme="minorEastAsia" w:hAnsiTheme="minorHAnsi" w:cstheme="minorBidi"/>
          <w:szCs w:val="22"/>
          <w:lang w:val="de-AT"/>
        </w:rPr>
        <w:t xml:space="preserve"> einen soliden Dialog zu fördern und sicherzustellen, dass die Bedürfnisse und Präferenzen der Gemeinschaft der Menschen mit seltenen Krankheiten den Fortgang des Projekts bestimmen. "Screen4Care setzt sich dafür ein, dass alle an einem Tisch vertreten sind", erklärte Dr. Garnier. "Der Fokus des Projekts auf Gleichberechtigung hebt es von anderen Projekten ab, und </w:t>
      </w:r>
      <w:r w:rsidR="005309B9">
        <w:rPr>
          <w:rFonts w:asciiTheme="minorHAnsi" w:eastAsiaTheme="minorEastAsia" w:hAnsiTheme="minorHAnsi" w:cstheme="minorBidi"/>
          <w:szCs w:val="22"/>
          <w:lang w:val="de-AT"/>
        </w:rPr>
        <w:t>bietet</w:t>
      </w:r>
      <w:r w:rsidRPr="00AC719D">
        <w:rPr>
          <w:rFonts w:asciiTheme="minorHAnsi" w:eastAsiaTheme="minorEastAsia" w:hAnsiTheme="minorHAnsi" w:cstheme="minorBidi"/>
          <w:szCs w:val="22"/>
          <w:lang w:val="de-AT"/>
        </w:rPr>
        <w:t xml:space="preserve"> </w:t>
      </w:r>
      <w:r w:rsidRPr="00AC719D">
        <w:rPr>
          <w:rFonts w:asciiTheme="minorHAnsi" w:eastAsiaTheme="minorEastAsia" w:hAnsiTheme="minorHAnsi" w:cstheme="minorBidi"/>
          <w:szCs w:val="22"/>
          <w:lang w:val="de-AT"/>
        </w:rPr>
        <w:lastRenderedPageBreak/>
        <w:t>eine einzigartige Gelegenheit, sinnvolle und langfristige Veränderungen für die Gemeinschaft der Menschen mit seltenen Krankheiten zu bewirken."</w:t>
      </w:r>
      <w:r w:rsidRPr="00AC719D">
        <w:rPr>
          <w:rFonts w:asciiTheme="minorHAnsi" w:eastAsiaTheme="minorEastAsia" w:hAnsiTheme="minorHAnsi" w:cstheme="minorBidi"/>
          <w:szCs w:val="22"/>
          <w:highlight w:val="yellow"/>
          <w:lang w:val="de-AT"/>
        </w:rPr>
        <w:t xml:space="preserve"> </w:t>
      </w:r>
    </w:p>
    <w:p w14:paraId="64E7C703" w14:textId="4538A6EE" w:rsidR="00C83B1A" w:rsidRDefault="00C83B1A" w:rsidP="00AC719D">
      <w:pPr>
        <w:pStyle w:val="KeinLeerraum"/>
        <w:spacing w:after="240" w:line="276" w:lineRule="auto"/>
        <w:jc w:val="both"/>
        <w:rPr>
          <w:rFonts w:ascii="Calibri" w:eastAsia="Calibri" w:hAnsi="Calibri" w:cs="Calibri"/>
          <w:color w:val="000000" w:themeColor="text1"/>
          <w:lang w:val="de-AT" w:eastAsia="de-DE"/>
        </w:rPr>
      </w:pPr>
      <w:r>
        <w:t xml:space="preserve">Als Partner im Screen4Care Projekt wird das OIS Center unter der Leitung von Prof. Dr. Marion Poetz und Mag. Patrick Lehner in den kommenden 5 Jahren </w:t>
      </w:r>
      <w:r w:rsidRPr="005309B9">
        <w:rPr>
          <w:bCs/>
        </w:rPr>
        <w:t>Co-</w:t>
      </w:r>
      <w:proofErr w:type="spellStart"/>
      <w:r w:rsidRPr="005309B9">
        <w:rPr>
          <w:bCs/>
        </w:rPr>
        <w:t>Creation</w:t>
      </w:r>
      <w:proofErr w:type="spellEnd"/>
      <w:r w:rsidRPr="005309B9">
        <w:rPr>
          <w:bCs/>
        </w:rPr>
        <w:t xml:space="preserve"> Prozesse zur Gestaltung eines optimalen Screen4Care Ökosystems entwickeln und erforschen und damit</w:t>
      </w:r>
      <w:r>
        <w:rPr>
          <w:b/>
          <w:bCs/>
        </w:rPr>
        <w:t xml:space="preserve"> </w:t>
      </w:r>
      <w:r>
        <w:t xml:space="preserve">neue Impulse im Bereich Open Innovation in Science in Österreich sowie der EU setzen. </w:t>
      </w:r>
      <w:r>
        <w:rPr>
          <w:rFonts w:ascii="Calibri" w:eastAsia="Calibri" w:hAnsi="Calibri" w:cs="Calibri"/>
          <w:color w:val="000000" w:themeColor="text1"/>
          <w:lang w:eastAsia="de-DE"/>
        </w:rPr>
        <w:t xml:space="preserve">"Wir am OIS Center sind sehr stolz darauf, Partner in diesem internationalen Forschungsprojekt zu sein und unsere langjährige Erfahrung im Bereich Open Innovation in Science zu nutzen, um </w:t>
      </w:r>
      <w:r>
        <w:t>inter- und transdisziplinäre Forschungsprozesse im Screen4Care Projekt</w:t>
      </w:r>
      <w:r>
        <w:rPr>
          <w:rFonts w:ascii="Calibri" w:eastAsia="Calibri" w:hAnsi="Calibri" w:cs="Calibri"/>
          <w:color w:val="000000" w:themeColor="text1"/>
          <w:lang w:eastAsia="de-DE"/>
        </w:rPr>
        <w:t xml:space="preserve"> umzusetzen", sagt Patrick Lehner, Co-Direktor des OIS Centers. D</w:t>
      </w:r>
      <w:r w:rsidRPr="00BA5752">
        <w:rPr>
          <w:rFonts w:ascii="Calibri" w:eastAsia="Calibri" w:hAnsi="Calibri" w:cs="Calibri"/>
          <w:color w:val="000000" w:themeColor="text1"/>
          <w:lang w:eastAsia="de-DE"/>
        </w:rPr>
        <w:t>as OIS</w:t>
      </w:r>
      <w:r>
        <w:rPr>
          <w:rFonts w:ascii="Calibri" w:eastAsia="Calibri" w:hAnsi="Calibri" w:cs="Calibri"/>
          <w:color w:val="000000" w:themeColor="text1"/>
          <w:lang w:eastAsia="de-DE"/>
        </w:rPr>
        <w:t xml:space="preserve"> Center wird federführend </w:t>
      </w:r>
      <w:r>
        <w:t>daran mitwirken, Ko-ForscherInnen aus relevanten Stakeholdergruppen (PatientInnen, medizinisches Fachpersonal, AdministratorInnen in Gesundheitseinrichtungen, IT-SpezialistInnen, etc.)</w:t>
      </w:r>
      <w:r>
        <w:rPr>
          <w:b/>
          <w:bCs/>
        </w:rPr>
        <w:t xml:space="preserve"> </w:t>
      </w:r>
      <w:r>
        <w:t xml:space="preserve">in die Entwicklung einer </w:t>
      </w:r>
      <w:r w:rsidRPr="00667E72">
        <w:rPr>
          <w:bCs/>
        </w:rPr>
        <w:t>digitalen Infrastruktur und offenen Innovationsplattform einzubinden</w:t>
      </w:r>
      <w:r>
        <w:t xml:space="preserve">. </w:t>
      </w:r>
      <w:r>
        <w:rPr>
          <w:rFonts w:ascii="Calibri" w:eastAsia="Calibri" w:hAnsi="Calibri" w:cs="Calibri"/>
          <w:color w:val="000000" w:themeColor="text1"/>
          <w:lang w:eastAsia="de-DE"/>
        </w:rPr>
        <w:t>„Neben der konkreten Entwicklung und Umsetzung von Open Innovation in Science Prozessen zur Einbindung von Stakeholdern als Ko-ForscherInnen, erforschen wir auch die zugrundeliegenden Dynamiken und erweitern damit den Wissenstand zur Rolle und Bedeutung von offener und kollaborativer Forschung, generell und insbesondere in den Medizin- und Gesundheitswissenschaften.“, sagt Prof. Dr. Marion Poetz, die wissenschaftliche Leiterin des OIS Centers.</w:t>
      </w:r>
    </w:p>
    <w:p w14:paraId="76C4D871" w14:textId="060DF9AA" w:rsidR="00647863" w:rsidRPr="00783339" w:rsidRDefault="00647863" w:rsidP="00AC719D">
      <w:pPr>
        <w:pStyle w:val="KeinLeerraum"/>
        <w:spacing w:after="240"/>
        <w:jc w:val="center"/>
        <w:rPr>
          <w:rFonts w:cstheme="minorHAnsi"/>
          <w:b/>
          <w:lang w:val="en-GB"/>
        </w:rPr>
      </w:pPr>
      <w:r w:rsidRPr="00783339">
        <w:rPr>
          <w:rFonts w:cstheme="minorHAnsi"/>
          <w:b/>
          <w:lang w:val="en-GB"/>
        </w:rPr>
        <w:t>***</w:t>
      </w:r>
    </w:p>
    <w:p w14:paraId="370F865F" w14:textId="77777777" w:rsidR="00CE47EB" w:rsidRDefault="00CE47EB" w:rsidP="00647863">
      <w:pPr>
        <w:ind w:right="-424"/>
        <w:jc w:val="both"/>
        <w:rPr>
          <w:rFonts w:cstheme="minorHAnsi"/>
          <w:b/>
          <w:szCs w:val="22"/>
          <w:u w:val="single"/>
          <w:lang w:val="en-GB"/>
        </w:rPr>
      </w:pPr>
    </w:p>
    <w:p w14:paraId="25B23297" w14:textId="77777777" w:rsidR="00CE47EB" w:rsidRDefault="00CE47EB" w:rsidP="00647863">
      <w:pPr>
        <w:ind w:right="-424"/>
        <w:jc w:val="both"/>
        <w:rPr>
          <w:rFonts w:cstheme="minorHAnsi"/>
          <w:b/>
          <w:szCs w:val="22"/>
          <w:u w:val="single"/>
          <w:lang w:val="en-GB"/>
        </w:rPr>
      </w:pPr>
    </w:p>
    <w:p w14:paraId="78B055DE" w14:textId="69A2CD7D" w:rsidR="00647863" w:rsidRPr="00783339" w:rsidRDefault="00AC719D" w:rsidP="00647863">
      <w:pPr>
        <w:ind w:right="-424"/>
        <w:jc w:val="both"/>
        <w:rPr>
          <w:rFonts w:cstheme="minorHAnsi"/>
          <w:b/>
          <w:szCs w:val="22"/>
          <w:u w:val="single"/>
          <w:lang w:val="en-GB"/>
        </w:rPr>
      </w:pPr>
      <w:proofErr w:type="spellStart"/>
      <w:r>
        <w:rPr>
          <w:rFonts w:cstheme="minorHAnsi"/>
          <w:b/>
          <w:szCs w:val="22"/>
          <w:u w:val="single"/>
          <w:lang w:val="en-GB"/>
        </w:rPr>
        <w:t>Fakten</w:t>
      </w:r>
      <w:proofErr w:type="spellEnd"/>
      <w:r>
        <w:rPr>
          <w:rFonts w:cstheme="minorHAnsi"/>
          <w:b/>
          <w:szCs w:val="22"/>
          <w:u w:val="single"/>
          <w:lang w:val="en-GB"/>
        </w:rPr>
        <w:t xml:space="preserve"> </w:t>
      </w:r>
      <w:proofErr w:type="spellStart"/>
      <w:r>
        <w:rPr>
          <w:rFonts w:cstheme="minorHAnsi"/>
          <w:b/>
          <w:szCs w:val="22"/>
          <w:u w:val="single"/>
          <w:lang w:val="en-GB"/>
        </w:rPr>
        <w:t>zum</w:t>
      </w:r>
      <w:proofErr w:type="spellEnd"/>
      <w:r>
        <w:rPr>
          <w:rFonts w:cstheme="minorHAnsi"/>
          <w:b/>
          <w:szCs w:val="22"/>
          <w:u w:val="single"/>
          <w:lang w:val="en-GB"/>
        </w:rPr>
        <w:t xml:space="preserve"> </w:t>
      </w:r>
      <w:proofErr w:type="spellStart"/>
      <w:r>
        <w:rPr>
          <w:rFonts w:cstheme="minorHAnsi"/>
          <w:b/>
          <w:szCs w:val="22"/>
          <w:u w:val="single"/>
          <w:lang w:val="en-GB"/>
        </w:rPr>
        <w:t>Projekt</w:t>
      </w:r>
      <w:proofErr w:type="spellEnd"/>
    </w:p>
    <w:p w14:paraId="1FDB185E" w14:textId="77777777" w:rsidR="00647863" w:rsidRPr="00783339" w:rsidRDefault="00647863" w:rsidP="00647863">
      <w:pPr>
        <w:ind w:right="-424"/>
        <w:jc w:val="both"/>
        <w:rPr>
          <w:rFonts w:cstheme="minorHAnsi"/>
          <w:sz w:val="20"/>
          <w:szCs w:val="20"/>
          <w:u w:val="single"/>
          <w:lang w:val="en-GB"/>
        </w:rPr>
      </w:pPr>
    </w:p>
    <w:p w14:paraId="33428539" w14:textId="38F449FD" w:rsidR="00647863" w:rsidRPr="00D8137C" w:rsidRDefault="00AC719D" w:rsidP="00647863">
      <w:pPr>
        <w:autoSpaceDE w:val="0"/>
        <w:autoSpaceDN w:val="0"/>
        <w:adjustRightInd w:val="0"/>
        <w:jc w:val="both"/>
        <w:rPr>
          <w:rFonts w:cstheme="minorHAnsi"/>
          <w:i/>
          <w:iCs/>
          <w:szCs w:val="22"/>
          <w:lang w:val="en-US"/>
        </w:rPr>
      </w:pPr>
      <w:proofErr w:type="spellStart"/>
      <w:r>
        <w:rPr>
          <w:rFonts w:cstheme="minorHAnsi"/>
          <w:i/>
          <w:szCs w:val="22"/>
          <w:lang w:val="en-GB"/>
        </w:rPr>
        <w:t>Vollständiger</w:t>
      </w:r>
      <w:proofErr w:type="spellEnd"/>
      <w:r>
        <w:rPr>
          <w:rFonts w:cstheme="minorHAnsi"/>
          <w:i/>
          <w:szCs w:val="22"/>
          <w:lang w:val="en-GB"/>
        </w:rPr>
        <w:t xml:space="preserve"> Name</w:t>
      </w:r>
      <w:r w:rsidR="00647863" w:rsidRPr="00082970">
        <w:rPr>
          <w:rFonts w:cstheme="minorHAnsi"/>
          <w:i/>
          <w:szCs w:val="22"/>
          <w:lang w:val="en-GB"/>
        </w:rPr>
        <w:t>:</w:t>
      </w:r>
      <w:r w:rsidR="00647863" w:rsidRPr="00082970">
        <w:rPr>
          <w:rFonts w:cstheme="minorHAnsi"/>
          <w:szCs w:val="22"/>
          <w:lang w:val="en-GB"/>
        </w:rPr>
        <w:t xml:space="preserve"> </w:t>
      </w:r>
      <w:r w:rsidR="00647863" w:rsidRPr="00D8137C">
        <w:rPr>
          <w:rFonts w:cstheme="minorHAnsi"/>
          <w:szCs w:val="22"/>
          <w:lang w:val="en-GB"/>
        </w:rPr>
        <w:t xml:space="preserve">Screen4Care – </w:t>
      </w:r>
      <w:r w:rsidR="00647863" w:rsidRPr="00D8137C">
        <w:rPr>
          <w:rFonts w:cstheme="minorHAnsi"/>
          <w:i/>
          <w:iCs/>
          <w:szCs w:val="22"/>
          <w:lang w:val="en-GB"/>
        </w:rPr>
        <w:t>Shortening the path to rare disease di</w:t>
      </w:r>
      <w:bookmarkStart w:id="1" w:name="_GoBack"/>
      <w:bookmarkEnd w:id="1"/>
      <w:r w:rsidR="00647863" w:rsidRPr="00D8137C">
        <w:rPr>
          <w:rFonts w:cstheme="minorHAnsi"/>
          <w:i/>
          <w:iCs/>
          <w:szCs w:val="22"/>
          <w:lang w:val="en-GB"/>
        </w:rPr>
        <w:t xml:space="preserve">agnosis by using </w:t>
      </w:r>
      <w:proofErr w:type="spellStart"/>
      <w:r w:rsidR="00647863" w:rsidRPr="00D8137C">
        <w:rPr>
          <w:rFonts w:cstheme="minorHAnsi"/>
          <w:i/>
          <w:iCs/>
          <w:szCs w:val="22"/>
          <w:lang w:val="en-GB"/>
        </w:rPr>
        <w:t>newborn</w:t>
      </w:r>
      <w:proofErr w:type="spellEnd"/>
      <w:r w:rsidR="00647863" w:rsidRPr="00D8137C">
        <w:rPr>
          <w:rFonts w:cstheme="minorHAnsi"/>
          <w:i/>
          <w:iCs/>
          <w:szCs w:val="22"/>
          <w:lang w:val="en-GB"/>
        </w:rPr>
        <w:t xml:space="preserve"> genetic screening and digital technologies</w:t>
      </w:r>
    </w:p>
    <w:p w14:paraId="19FDA298" w14:textId="351FA59E" w:rsidR="00647863" w:rsidRPr="00E90476" w:rsidRDefault="00AC719D" w:rsidP="00647863">
      <w:pPr>
        <w:ind w:right="-425"/>
        <w:jc w:val="both"/>
        <w:rPr>
          <w:rFonts w:cstheme="minorHAnsi"/>
          <w:szCs w:val="22"/>
          <w:lang w:val="de-AT"/>
        </w:rPr>
      </w:pPr>
      <w:r w:rsidRPr="00E90476">
        <w:rPr>
          <w:rFonts w:cstheme="minorHAnsi"/>
          <w:i/>
          <w:szCs w:val="22"/>
          <w:lang w:val="de-AT"/>
        </w:rPr>
        <w:t>Startdatum</w:t>
      </w:r>
      <w:r w:rsidR="00647863" w:rsidRPr="00E90476">
        <w:rPr>
          <w:rFonts w:cstheme="minorHAnsi"/>
          <w:szCs w:val="22"/>
          <w:lang w:val="de-AT"/>
        </w:rPr>
        <w:t>: 1</w:t>
      </w:r>
      <w:r w:rsidRPr="00E90476">
        <w:rPr>
          <w:rFonts w:cstheme="minorHAnsi"/>
          <w:szCs w:val="22"/>
          <w:lang w:val="de-AT"/>
        </w:rPr>
        <w:t>. Oktober</w:t>
      </w:r>
      <w:r w:rsidR="00647863" w:rsidRPr="00E90476">
        <w:rPr>
          <w:rFonts w:cstheme="minorHAnsi"/>
          <w:szCs w:val="22"/>
          <w:lang w:val="de-AT"/>
        </w:rPr>
        <w:t xml:space="preserve"> 2021</w:t>
      </w:r>
    </w:p>
    <w:p w14:paraId="32534E40" w14:textId="3A881CF8" w:rsidR="00647863" w:rsidRPr="00E90476" w:rsidRDefault="00AC719D" w:rsidP="00647863">
      <w:pPr>
        <w:ind w:right="-425"/>
        <w:jc w:val="both"/>
        <w:rPr>
          <w:rFonts w:cstheme="minorHAnsi"/>
          <w:szCs w:val="22"/>
          <w:lang w:val="de-AT"/>
        </w:rPr>
      </w:pPr>
      <w:r w:rsidRPr="00E90476">
        <w:rPr>
          <w:rFonts w:cstheme="minorHAnsi"/>
          <w:i/>
          <w:szCs w:val="22"/>
          <w:lang w:val="de-AT"/>
        </w:rPr>
        <w:t>Dauer</w:t>
      </w:r>
      <w:r w:rsidR="00647863" w:rsidRPr="00E90476">
        <w:rPr>
          <w:rFonts w:cstheme="minorHAnsi"/>
          <w:i/>
          <w:szCs w:val="22"/>
          <w:lang w:val="de-AT"/>
        </w:rPr>
        <w:t>:</w:t>
      </w:r>
      <w:r w:rsidR="00647863" w:rsidRPr="00E90476">
        <w:rPr>
          <w:rFonts w:cstheme="minorHAnsi"/>
          <w:szCs w:val="22"/>
          <w:lang w:val="de-AT"/>
        </w:rPr>
        <w:t xml:space="preserve"> 5 </w:t>
      </w:r>
      <w:r w:rsidRPr="00E90476">
        <w:rPr>
          <w:rFonts w:cstheme="minorHAnsi"/>
          <w:szCs w:val="22"/>
          <w:lang w:val="de-AT"/>
        </w:rPr>
        <w:t>Jahre</w:t>
      </w:r>
    </w:p>
    <w:p w14:paraId="40EDCD75" w14:textId="77777777" w:rsidR="00647863" w:rsidRPr="00E90476" w:rsidRDefault="00647863" w:rsidP="00647863">
      <w:pPr>
        <w:ind w:right="-425"/>
        <w:jc w:val="both"/>
        <w:rPr>
          <w:rFonts w:cstheme="minorHAnsi"/>
          <w:szCs w:val="22"/>
          <w:lang w:val="de-AT"/>
        </w:rPr>
      </w:pPr>
      <w:r w:rsidRPr="00E90476">
        <w:rPr>
          <w:rFonts w:cstheme="minorHAnsi"/>
          <w:i/>
          <w:szCs w:val="22"/>
          <w:lang w:val="de-AT"/>
        </w:rPr>
        <w:t>Budget:</w:t>
      </w:r>
      <w:r w:rsidRPr="00E90476">
        <w:rPr>
          <w:rFonts w:cstheme="minorHAnsi"/>
          <w:szCs w:val="22"/>
          <w:lang w:val="de-AT"/>
        </w:rPr>
        <w:t xml:space="preserve"> 25 </w:t>
      </w:r>
      <w:proofErr w:type="spellStart"/>
      <w:r w:rsidRPr="00E90476">
        <w:rPr>
          <w:rFonts w:cstheme="minorHAnsi"/>
          <w:szCs w:val="22"/>
          <w:lang w:val="de-AT"/>
        </w:rPr>
        <w:t>Mio</w:t>
      </w:r>
      <w:proofErr w:type="spellEnd"/>
      <w:r w:rsidRPr="00E90476">
        <w:rPr>
          <w:rFonts w:cstheme="minorHAnsi"/>
          <w:szCs w:val="22"/>
          <w:lang w:val="de-AT"/>
        </w:rPr>
        <w:t xml:space="preserve"> €</w:t>
      </w:r>
    </w:p>
    <w:p w14:paraId="7DEFE408" w14:textId="7E15B67E" w:rsidR="00647863" w:rsidRPr="00082970" w:rsidRDefault="00AC719D" w:rsidP="00647863">
      <w:pPr>
        <w:ind w:right="-425"/>
        <w:jc w:val="both"/>
        <w:rPr>
          <w:rFonts w:cstheme="minorHAnsi"/>
          <w:szCs w:val="22"/>
          <w:lang w:val="it-IT"/>
        </w:rPr>
      </w:pPr>
      <w:proofErr w:type="spellStart"/>
      <w:r>
        <w:rPr>
          <w:rFonts w:cstheme="minorHAnsi"/>
          <w:i/>
          <w:szCs w:val="22"/>
          <w:lang w:val="it-IT"/>
        </w:rPr>
        <w:t>Koordinator</w:t>
      </w:r>
      <w:proofErr w:type="spellEnd"/>
      <w:r w:rsidR="00647863" w:rsidRPr="00082970">
        <w:rPr>
          <w:rFonts w:cstheme="minorHAnsi"/>
          <w:i/>
          <w:szCs w:val="22"/>
          <w:lang w:val="it-IT"/>
        </w:rPr>
        <w:t>:</w:t>
      </w:r>
      <w:r w:rsidR="00647863" w:rsidRPr="00082970">
        <w:rPr>
          <w:rFonts w:cstheme="minorHAnsi"/>
          <w:szCs w:val="22"/>
          <w:lang w:val="it-IT"/>
        </w:rPr>
        <w:t xml:space="preserve"> </w:t>
      </w:r>
      <w:proofErr w:type="spellStart"/>
      <w:r w:rsidR="00647863" w:rsidRPr="00082970">
        <w:rPr>
          <w:rFonts w:cstheme="minorHAnsi"/>
          <w:szCs w:val="22"/>
          <w:lang w:val="it-IT"/>
        </w:rPr>
        <w:t>University</w:t>
      </w:r>
      <w:proofErr w:type="spellEnd"/>
      <w:r w:rsidR="00647863" w:rsidRPr="00082970">
        <w:rPr>
          <w:rFonts w:cstheme="minorHAnsi"/>
          <w:szCs w:val="22"/>
          <w:lang w:val="it-IT"/>
        </w:rPr>
        <w:t xml:space="preserve"> of Ferrara, </w:t>
      </w:r>
      <w:proofErr w:type="spellStart"/>
      <w:r>
        <w:rPr>
          <w:rFonts w:cstheme="minorHAnsi"/>
          <w:szCs w:val="22"/>
          <w:lang w:val="it-IT"/>
        </w:rPr>
        <w:t>Italien</w:t>
      </w:r>
      <w:proofErr w:type="spellEnd"/>
    </w:p>
    <w:p w14:paraId="770C01A3" w14:textId="71E5A216" w:rsidR="00647863" w:rsidRPr="00AC719D" w:rsidRDefault="00AC719D" w:rsidP="00647863">
      <w:pPr>
        <w:ind w:right="-425"/>
        <w:rPr>
          <w:szCs w:val="22"/>
          <w:lang w:val="de-AT"/>
        </w:rPr>
      </w:pPr>
      <w:r w:rsidRPr="00AC719D">
        <w:rPr>
          <w:i/>
          <w:szCs w:val="22"/>
          <w:lang w:val="de-AT"/>
        </w:rPr>
        <w:t>Projektleitung</w:t>
      </w:r>
      <w:r w:rsidR="00647863" w:rsidRPr="00AC719D">
        <w:rPr>
          <w:i/>
          <w:szCs w:val="22"/>
          <w:lang w:val="de-AT"/>
        </w:rPr>
        <w:t>:</w:t>
      </w:r>
      <w:r w:rsidR="00647863" w:rsidRPr="00AC719D">
        <w:rPr>
          <w:szCs w:val="22"/>
          <w:lang w:val="de-AT"/>
        </w:rPr>
        <w:t xml:space="preserve"> Pfizer Ltd, UK</w:t>
      </w:r>
    </w:p>
    <w:p w14:paraId="22A7B870" w14:textId="77777777" w:rsidR="00647863" w:rsidRPr="00E90476" w:rsidRDefault="00647863" w:rsidP="00647863">
      <w:pPr>
        <w:ind w:right="-425"/>
        <w:jc w:val="both"/>
        <w:rPr>
          <w:rFonts w:cstheme="minorHAnsi"/>
          <w:szCs w:val="22"/>
          <w:lang w:val="de-AT"/>
        </w:rPr>
      </w:pPr>
      <w:r w:rsidRPr="00E90476">
        <w:rPr>
          <w:rFonts w:cstheme="minorHAnsi"/>
          <w:i/>
          <w:iCs/>
          <w:szCs w:val="22"/>
          <w:lang w:val="de-AT"/>
        </w:rPr>
        <w:t>Website: www.screen4care.eu</w:t>
      </w:r>
      <w:r w:rsidRPr="00E90476" w:rsidDel="00D8137C">
        <w:rPr>
          <w:rFonts w:cstheme="minorHAnsi"/>
          <w:szCs w:val="22"/>
          <w:lang w:val="de-AT"/>
        </w:rPr>
        <w:t xml:space="preserve"> </w:t>
      </w:r>
    </w:p>
    <w:p w14:paraId="175B5BA9" w14:textId="77777777" w:rsidR="00647863" w:rsidRPr="00E90476" w:rsidRDefault="00647863" w:rsidP="00647863">
      <w:pPr>
        <w:ind w:right="-424"/>
        <w:jc w:val="both"/>
        <w:rPr>
          <w:rFonts w:cstheme="minorHAnsi"/>
          <w:b/>
          <w:szCs w:val="22"/>
          <w:u w:val="single"/>
          <w:lang w:val="de-AT"/>
        </w:rPr>
      </w:pPr>
    </w:p>
    <w:p w14:paraId="26D81400" w14:textId="2C5BAA38" w:rsidR="00647863" w:rsidRPr="00647863" w:rsidRDefault="00AC719D" w:rsidP="00647863">
      <w:pPr>
        <w:ind w:right="-424"/>
        <w:jc w:val="both"/>
        <w:rPr>
          <w:rFonts w:cstheme="minorHAnsi"/>
          <w:b/>
          <w:szCs w:val="22"/>
          <w:u w:val="single"/>
          <w:lang w:val="de-AT"/>
        </w:rPr>
      </w:pPr>
      <w:r>
        <w:rPr>
          <w:rFonts w:cstheme="minorHAnsi"/>
          <w:b/>
          <w:szCs w:val="22"/>
          <w:u w:val="single"/>
          <w:lang w:val="de-AT"/>
        </w:rPr>
        <w:t>Projektpartner</w:t>
      </w:r>
    </w:p>
    <w:p w14:paraId="4A8400EB" w14:textId="77777777" w:rsidR="00647863" w:rsidRPr="00647863" w:rsidRDefault="00647863" w:rsidP="00647863">
      <w:pPr>
        <w:ind w:right="-425"/>
        <w:jc w:val="both"/>
        <w:rPr>
          <w:rFonts w:cstheme="minorHAnsi"/>
          <w:b/>
          <w:sz w:val="20"/>
          <w:szCs w:val="20"/>
          <w:lang w:val="de-AT"/>
        </w:rPr>
      </w:pPr>
    </w:p>
    <w:p w14:paraId="452404B2" w14:textId="77777777" w:rsidR="00647863" w:rsidRPr="00F278DB" w:rsidRDefault="00647863" w:rsidP="00647863">
      <w:pPr>
        <w:ind w:right="-425"/>
        <w:jc w:val="both"/>
        <w:rPr>
          <w:rFonts w:cstheme="minorHAnsi"/>
          <w:b/>
          <w:sz w:val="20"/>
          <w:szCs w:val="20"/>
        </w:rPr>
      </w:pPr>
      <w:r w:rsidRPr="00F278DB">
        <w:rPr>
          <w:rFonts w:cstheme="minorHAnsi"/>
          <w:b/>
          <w:sz w:val="20"/>
          <w:szCs w:val="20"/>
        </w:rPr>
        <w:t>Austria</w:t>
      </w:r>
    </w:p>
    <w:p w14:paraId="11D50BE4" w14:textId="77777777" w:rsidR="00647863" w:rsidRPr="00104951" w:rsidRDefault="00647863" w:rsidP="00647863">
      <w:pPr>
        <w:ind w:right="-425"/>
        <w:jc w:val="both"/>
        <w:rPr>
          <w:rFonts w:cstheme="minorHAnsi"/>
          <w:b/>
          <w:sz w:val="20"/>
          <w:szCs w:val="20"/>
        </w:rPr>
      </w:pPr>
      <w:r w:rsidRPr="00104951">
        <w:rPr>
          <w:rFonts w:cstheme="minorHAnsi"/>
        </w:rPr>
        <w:t>Ludwig Boltzmann Gesellschaft Gmb</w:t>
      </w:r>
      <w:r>
        <w:rPr>
          <w:rFonts w:cstheme="minorHAnsi"/>
        </w:rPr>
        <w:t>H</w:t>
      </w:r>
    </w:p>
    <w:p w14:paraId="3535DA88" w14:textId="77777777" w:rsidR="00647863" w:rsidRPr="00E90476" w:rsidRDefault="00647863" w:rsidP="00647863">
      <w:pPr>
        <w:ind w:right="-425"/>
        <w:jc w:val="both"/>
        <w:rPr>
          <w:rFonts w:cstheme="minorHAnsi"/>
          <w:lang w:val="de-AT"/>
        </w:rPr>
      </w:pPr>
      <w:r w:rsidRPr="00E90476">
        <w:rPr>
          <w:rFonts w:cstheme="minorHAnsi"/>
          <w:lang w:val="de-AT"/>
        </w:rPr>
        <w:t>Research Institute AG &amp; Co KG</w:t>
      </w:r>
    </w:p>
    <w:p w14:paraId="6E0D6FCA" w14:textId="77777777" w:rsidR="00647863" w:rsidRPr="00F278DB" w:rsidRDefault="00647863" w:rsidP="00647863">
      <w:pPr>
        <w:ind w:right="-425"/>
        <w:jc w:val="both"/>
        <w:rPr>
          <w:rFonts w:cstheme="minorHAnsi"/>
          <w:lang w:val="en-GB"/>
        </w:rPr>
      </w:pPr>
      <w:r w:rsidRPr="00F278DB">
        <w:rPr>
          <w:rFonts w:cstheme="minorHAnsi"/>
          <w:lang w:val="en-GB"/>
        </w:rPr>
        <w:t xml:space="preserve">SBA Research </w:t>
      </w:r>
      <w:proofErr w:type="spellStart"/>
      <w:r w:rsidRPr="00F278DB">
        <w:rPr>
          <w:rFonts w:cstheme="minorHAnsi"/>
          <w:lang w:val="en-GB"/>
        </w:rPr>
        <w:t>gemeinnützige</w:t>
      </w:r>
      <w:proofErr w:type="spellEnd"/>
      <w:r w:rsidRPr="00F278DB">
        <w:rPr>
          <w:rFonts w:cstheme="minorHAnsi"/>
          <w:lang w:val="en-GB"/>
        </w:rPr>
        <w:t xml:space="preserve"> GmbH</w:t>
      </w:r>
    </w:p>
    <w:p w14:paraId="1486972A" w14:textId="77777777" w:rsidR="00647863" w:rsidRPr="00F278DB" w:rsidRDefault="00647863" w:rsidP="00647863">
      <w:pPr>
        <w:ind w:right="-425"/>
        <w:jc w:val="both"/>
        <w:rPr>
          <w:rFonts w:cstheme="minorHAnsi"/>
          <w:b/>
          <w:sz w:val="20"/>
          <w:szCs w:val="20"/>
          <w:lang w:val="en-GB"/>
        </w:rPr>
      </w:pPr>
    </w:p>
    <w:p w14:paraId="0A61E6A0" w14:textId="77777777" w:rsidR="00647863" w:rsidRPr="00783339" w:rsidRDefault="00647863" w:rsidP="00647863">
      <w:pPr>
        <w:ind w:right="-425"/>
        <w:jc w:val="both"/>
        <w:rPr>
          <w:rFonts w:cstheme="minorHAnsi"/>
          <w:b/>
          <w:sz w:val="20"/>
          <w:szCs w:val="20"/>
          <w:lang w:val="en-US"/>
        </w:rPr>
      </w:pPr>
      <w:r w:rsidRPr="00783339">
        <w:rPr>
          <w:rFonts w:cstheme="minorHAnsi"/>
          <w:b/>
          <w:sz w:val="20"/>
          <w:szCs w:val="20"/>
          <w:lang w:val="en-US"/>
        </w:rPr>
        <w:t>Bulgaria</w:t>
      </w:r>
    </w:p>
    <w:p w14:paraId="68D93CB9" w14:textId="77777777" w:rsidR="00647863" w:rsidRPr="007524CD" w:rsidRDefault="00647863" w:rsidP="00647863">
      <w:pPr>
        <w:ind w:right="-425"/>
        <w:jc w:val="both"/>
        <w:rPr>
          <w:rFonts w:cstheme="minorHAnsi"/>
          <w:lang w:val="en-GB"/>
        </w:rPr>
      </w:pPr>
      <w:r w:rsidRPr="007524CD">
        <w:rPr>
          <w:rFonts w:cstheme="minorHAnsi"/>
          <w:lang w:val="en-GB"/>
        </w:rPr>
        <w:t xml:space="preserve">Bulgarian Association </w:t>
      </w:r>
      <w:r>
        <w:rPr>
          <w:rFonts w:cstheme="minorHAnsi"/>
          <w:lang w:val="en-GB"/>
        </w:rPr>
        <w:t>f</w:t>
      </w:r>
      <w:r w:rsidRPr="007524CD">
        <w:rPr>
          <w:rFonts w:cstheme="minorHAnsi"/>
          <w:lang w:val="en-GB"/>
        </w:rPr>
        <w:t>or Personalized Medicine</w:t>
      </w:r>
    </w:p>
    <w:p w14:paraId="70FB72AD" w14:textId="77777777" w:rsidR="00647863" w:rsidRPr="00783339" w:rsidRDefault="00647863" w:rsidP="00647863">
      <w:pPr>
        <w:ind w:right="-425"/>
        <w:jc w:val="both"/>
        <w:rPr>
          <w:rFonts w:cstheme="minorHAnsi"/>
          <w:lang w:val="en-GB"/>
        </w:rPr>
      </w:pPr>
      <w:r w:rsidRPr="00783339">
        <w:rPr>
          <w:rFonts w:cstheme="minorHAnsi"/>
          <w:lang w:val="en-GB"/>
        </w:rPr>
        <w:t xml:space="preserve">Bulgarian Association </w:t>
      </w:r>
      <w:r>
        <w:rPr>
          <w:rFonts w:cstheme="minorHAnsi"/>
          <w:lang w:val="en-GB"/>
        </w:rPr>
        <w:t>f</w:t>
      </w:r>
      <w:r w:rsidRPr="00783339">
        <w:rPr>
          <w:rFonts w:cstheme="minorHAnsi"/>
          <w:lang w:val="en-GB"/>
        </w:rPr>
        <w:t xml:space="preserve">or </w:t>
      </w:r>
      <w:r>
        <w:rPr>
          <w:rFonts w:cstheme="minorHAnsi"/>
          <w:lang w:val="en-GB"/>
        </w:rPr>
        <w:t xml:space="preserve">the </w:t>
      </w:r>
      <w:r w:rsidRPr="00783339">
        <w:rPr>
          <w:rFonts w:cstheme="minorHAnsi"/>
          <w:lang w:val="en-GB"/>
        </w:rPr>
        <w:t xml:space="preserve">Promotion </w:t>
      </w:r>
      <w:r>
        <w:rPr>
          <w:rFonts w:cstheme="minorHAnsi"/>
          <w:lang w:val="en-GB"/>
        </w:rPr>
        <w:t>o</w:t>
      </w:r>
      <w:r w:rsidRPr="00783339">
        <w:rPr>
          <w:rFonts w:cstheme="minorHAnsi"/>
          <w:lang w:val="en-GB"/>
        </w:rPr>
        <w:t xml:space="preserve">f Education </w:t>
      </w:r>
      <w:r>
        <w:rPr>
          <w:rFonts w:cstheme="minorHAnsi"/>
          <w:lang w:val="en-GB"/>
        </w:rPr>
        <w:t>a</w:t>
      </w:r>
      <w:r w:rsidRPr="00783339">
        <w:rPr>
          <w:rFonts w:cstheme="minorHAnsi"/>
          <w:lang w:val="en-GB"/>
        </w:rPr>
        <w:t>nd Science</w:t>
      </w:r>
    </w:p>
    <w:p w14:paraId="796B3F25" w14:textId="77777777" w:rsidR="00647863" w:rsidRPr="007524CD" w:rsidRDefault="00647863" w:rsidP="00647863">
      <w:pPr>
        <w:ind w:right="-425"/>
        <w:jc w:val="both"/>
        <w:rPr>
          <w:rFonts w:cstheme="minorHAnsi"/>
          <w:lang w:val="en-GB"/>
        </w:rPr>
      </w:pPr>
    </w:p>
    <w:p w14:paraId="226268A7" w14:textId="77777777" w:rsidR="00647863" w:rsidRPr="00783339" w:rsidRDefault="00647863" w:rsidP="00647863">
      <w:pPr>
        <w:ind w:right="-425"/>
        <w:jc w:val="both"/>
        <w:rPr>
          <w:rFonts w:cstheme="minorHAnsi"/>
          <w:b/>
          <w:sz w:val="20"/>
          <w:szCs w:val="20"/>
          <w:lang w:val="en-US"/>
        </w:rPr>
      </w:pPr>
      <w:r w:rsidRPr="00783339">
        <w:rPr>
          <w:rFonts w:cstheme="minorHAnsi"/>
          <w:b/>
          <w:sz w:val="20"/>
          <w:szCs w:val="20"/>
          <w:lang w:val="en-US"/>
        </w:rPr>
        <w:t>Czech Republic</w:t>
      </w:r>
    </w:p>
    <w:p w14:paraId="34558C09" w14:textId="77777777" w:rsidR="00647863" w:rsidRPr="00783339" w:rsidRDefault="00647863" w:rsidP="00647863">
      <w:pPr>
        <w:ind w:right="-425"/>
        <w:jc w:val="both"/>
        <w:rPr>
          <w:rFonts w:cstheme="minorHAnsi"/>
          <w:b/>
          <w:sz w:val="20"/>
          <w:szCs w:val="20"/>
          <w:lang w:val="en-GB"/>
        </w:rPr>
      </w:pPr>
      <w:r w:rsidRPr="007524CD">
        <w:rPr>
          <w:rFonts w:cstheme="minorHAnsi"/>
          <w:lang w:val="en-GB"/>
        </w:rPr>
        <w:t>Univer</w:t>
      </w:r>
      <w:r>
        <w:rPr>
          <w:rFonts w:cstheme="minorHAnsi"/>
          <w:lang w:val="en-GB"/>
        </w:rPr>
        <w:t>sity</w:t>
      </w:r>
      <w:r w:rsidRPr="007524CD">
        <w:rPr>
          <w:rFonts w:cstheme="minorHAnsi"/>
          <w:lang w:val="en-GB"/>
        </w:rPr>
        <w:t xml:space="preserve"> </w:t>
      </w:r>
      <w:proofErr w:type="spellStart"/>
      <w:r w:rsidRPr="007524CD">
        <w:rPr>
          <w:rFonts w:cstheme="minorHAnsi"/>
          <w:lang w:val="en-GB"/>
        </w:rPr>
        <w:t>Karlova</w:t>
      </w:r>
      <w:proofErr w:type="spellEnd"/>
    </w:p>
    <w:p w14:paraId="50EA060B" w14:textId="77777777" w:rsidR="00647863" w:rsidRPr="00783339" w:rsidRDefault="00647863" w:rsidP="00647863">
      <w:pPr>
        <w:ind w:right="-425"/>
        <w:jc w:val="both"/>
        <w:rPr>
          <w:rFonts w:cstheme="minorHAnsi"/>
          <w:b/>
          <w:sz w:val="20"/>
          <w:szCs w:val="20"/>
          <w:lang w:val="en-US"/>
        </w:rPr>
      </w:pPr>
    </w:p>
    <w:p w14:paraId="3CF6A67E" w14:textId="77777777" w:rsidR="00647863" w:rsidRPr="00783339" w:rsidRDefault="00647863" w:rsidP="00647863">
      <w:pPr>
        <w:ind w:right="-425"/>
        <w:jc w:val="both"/>
        <w:rPr>
          <w:rFonts w:cstheme="minorHAnsi"/>
          <w:b/>
          <w:sz w:val="20"/>
          <w:szCs w:val="20"/>
          <w:lang w:val="en-US"/>
        </w:rPr>
      </w:pPr>
      <w:r w:rsidRPr="00783339">
        <w:rPr>
          <w:rFonts w:cstheme="minorHAnsi"/>
          <w:b/>
          <w:sz w:val="20"/>
          <w:szCs w:val="20"/>
          <w:lang w:val="en-US"/>
        </w:rPr>
        <w:lastRenderedPageBreak/>
        <w:t>Denmark</w:t>
      </w:r>
    </w:p>
    <w:p w14:paraId="5D5E0916" w14:textId="77777777" w:rsidR="00647863" w:rsidRPr="00104951" w:rsidRDefault="00647863" w:rsidP="00647863">
      <w:pPr>
        <w:ind w:right="-425"/>
        <w:jc w:val="both"/>
        <w:rPr>
          <w:rFonts w:cstheme="minorHAnsi"/>
          <w:lang w:val="en-GB"/>
        </w:rPr>
      </w:pPr>
      <w:r w:rsidRPr="00104951">
        <w:rPr>
          <w:rFonts w:cstheme="minorHAnsi"/>
          <w:lang w:val="en-GB"/>
        </w:rPr>
        <w:t>Copenhagen Business School</w:t>
      </w:r>
    </w:p>
    <w:p w14:paraId="7B8F7E9C" w14:textId="77777777" w:rsidR="00647863" w:rsidRPr="00104951" w:rsidRDefault="00647863" w:rsidP="00647863">
      <w:pPr>
        <w:ind w:right="-425"/>
        <w:jc w:val="both"/>
        <w:rPr>
          <w:rFonts w:cstheme="minorHAnsi"/>
          <w:lang w:val="en-GB"/>
        </w:rPr>
      </w:pPr>
      <w:proofErr w:type="spellStart"/>
      <w:r w:rsidRPr="00104951">
        <w:rPr>
          <w:rFonts w:cstheme="minorHAnsi"/>
          <w:lang w:val="en-GB"/>
        </w:rPr>
        <w:t>Find</w:t>
      </w:r>
      <w:r>
        <w:rPr>
          <w:rFonts w:cstheme="minorHAnsi"/>
          <w:lang w:val="en-GB"/>
        </w:rPr>
        <w:t>Z</w:t>
      </w:r>
      <w:r w:rsidRPr="00104951">
        <w:rPr>
          <w:rFonts w:cstheme="minorHAnsi"/>
          <w:lang w:val="en-GB"/>
        </w:rPr>
        <w:t>ebra</w:t>
      </w:r>
      <w:proofErr w:type="spellEnd"/>
      <w:r w:rsidRPr="00104951">
        <w:rPr>
          <w:rFonts w:cstheme="minorHAnsi"/>
          <w:lang w:val="en-GB"/>
        </w:rPr>
        <w:t xml:space="preserve"> </w:t>
      </w:r>
      <w:proofErr w:type="spellStart"/>
      <w:r w:rsidRPr="00104951">
        <w:rPr>
          <w:rFonts w:cstheme="minorHAnsi"/>
          <w:lang w:val="en-GB"/>
        </w:rPr>
        <w:t>Ap</w:t>
      </w:r>
      <w:r>
        <w:rPr>
          <w:rFonts w:cstheme="minorHAnsi"/>
          <w:lang w:val="en-GB"/>
        </w:rPr>
        <w:t>S</w:t>
      </w:r>
      <w:proofErr w:type="spellEnd"/>
    </w:p>
    <w:p w14:paraId="4AF91CE9" w14:textId="77777777" w:rsidR="00647863" w:rsidRPr="00783339" w:rsidRDefault="00647863" w:rsidP="00647863">
      <w:pPr>
        <w:ind w:right="-425"/>
        <w:jc w:val="both"/>
        <w:rPr>
          <w:rFonts w:cstheme="minorHAnsi"/>
          <w:b/>
          <w:sz w:val="20"/>
          <w:szCs w:val="20"/>
          <w:lang w:val="en-US"/>
        </w:rPr>
      </w:pPr>
      <w:r w:rsidRPr="00104951">
        <w:rPr>
          <w:rFonts w:cstheme="minorHAnsi"/>
          <w:lang w:val="en-GB"/>
        </w:rPr>
        <w:t>Novo Nordisk A/S</w:t>
      </w:r>
    </w:p>
    <w:p w14:paraId="51D6E265" w14:textId="77777777" w:rsidR="00647863" w:rsidRPr="00104951" w:rsidRDefault="00647863" w:rsidP="00647863">
      <w:pPr>
        <w:ind w:right="-425"/>
        <w:jc w:val="both"/>
        <w:rPr>
          <w:rFonts w:cstheme="minorHAnsi"/>
          <w:lang w:val="en-GB"/>
        </w:rPr>
      </w:pPr>
      <w:proofErr w:type="spellStart"/>
      <w:r w:rsidRPr="00104951">
        <w:rPr>
          <w:rFonts w:cstheme="minorHAnsi"/>
          <w:lang w:val="en-GB"/>
        </w:rPr>
        <w:t>Syddansk</w:t>
      </w:r>
      <w:proofErr w:type="spellEnd"/>
      <w:r w:rsidRPr="00104951">
        <w:rPr>
          <w:rFonts w:cstheme="minorHAnsi"/>
          <w:lang w:val="en-GB"/>
        </w:rPr>
        <w:t xml:space="preserve"> Universi</w:t>
      </w:r>
      <w:r>
        <w:rPr>
          <w:rFonts w:cstheme="minorHAnsi"/>
          <w:lang w:val="en-GB"/>
        </w:rPr>
        <w:t>ty</w:t>
      </w:r>
    </w:p>
    <w:p w14:paraId="3BB82F08" w14:textId="77777777" w:rsidR="00647863" w:rsidRPr="00783339" w:rsidRDefault="00647863" w:rsidP="00647863">
      <w:pPr>
        <w:ind w:right="-425"/>
        <w:jc w:val="both"/>
        <w:rPr>
          <w:rFonts w:cstheme="minorHAnsi"/>
          <w:b/>
          <w:sz w:val="20"/>
          <w:szCs w:val="20"/>
          <w:lang w:val="en-US"/>
        </w:rPr>
      </w:pPr>
    </w:p>
    <w:p w14:paraId="23F126CA" w14:textId="77777777" w:rsidR="00647863" w:rsidRPr="00783339" w:rsidRDefault="00647863" w:rsidP="00647863">
      <w:pPr>
        <w:ind w:right="-425"/>
        <w:jc w:val="both"/>
        <w:rPr>
          <w:rFonts w:cstheme="minorHAnsi"/>
          <w:b/>
          <w:sz w:val="20"/>
          <w:szCs w:val="20"/>
          <w:lang w:val="en-US"/>
        </w:rPr>
      </w:pPr>
      <w:r w:rsidRPr="00783339">
        <w:rPr>
          <w:rFonts w:cstheme="minorHAnsi"/>
          <w:b/>
          <w:sz w:val="20"/>
          <w:szCs w:val="20"/>
          <w:lang w:val="en-US"/>
        </w:rPr>
        <w:t>France</w:t>
      </w:r>
    </w:p>
    <w:p w14:paraId="7569E7E6" w14:textId="77777777" w:rsidR="00647863" w:rsidRPr="00104951" w:rsidRDefault="00647863" w:rsidP="00647863">
      <w:pPr>
        <w:ind w:right="-425"/>
        <w:jc w:val="both"/>
        <w:rPr>
          <w:rFonts w:cstheme="minorHAnsi"/>
          <w:lang w:val="en-GB"/>
        </w:rPr>
      </w:pPr>
      <w:proofErr w:type="spellStart"/>
      <w:r w:rsidRPr="00104951">
        <w:rPr>
          <w:rFonts w:cstheme="minorHAnsi"/>
          <w:lang w:val="en-GB"/>
        </w:rPr>
        <w:t>Eurordis</w:t>
      </w:r>
      <w:proofErr w:type="spellEnd"/>
      <w:r w:rsidRPr="00104951">
        <w:rPr>
          <w:rFonts w:cstheme="minorHAnsi"/>
          <w:lang w:val="en-GB"/>
        </w:rPr>
        <w:t>-Rare Diseases Europe</w:t>
      </w:r>
    </w:p>
    <w:p w14:paraId="7AF25E8F" w14:textId="77777777" w:rsidR="00647863" w:rsidRPr="00D03819" w:rsidRDefault="00647863" w:rsidP="00647863">
      <w:pPr>
        <w:ind w:right="-425"/>
        <w:jc w:val="both"/>
        <w:rPr>
          <w:rFonts w:cstheme="minorHAnsi"/>
        </w:rPr>
      </w:pPr>
      <w:proofErr w:type="spellStart"/>
      <w:r w:rsidRPr="00D03819">
        <w:rPr>
          <w:rFonts w:cstheme="minorHAnsi"/>
        </w:rPr>
        <w:t>Lysogene</w:t>
      </w:r>
      <w:proofErr w:type="spellEnd"/>
      <w:r w:rsidRPr="00D03819">
        <w:rPr>
          <w:rFonts w:cstheme="minorHAnsi"/>
        </w:rPr>
        <w:t xml:space="preserve"> S.A.</w:t>
      </w:r>
    </w:p>
    <w:p w14:paraId="3F228577" w14:textId="77777777" w:rsidR="00647863" w:rsidRPr="00D03819" w:rsidRDefault="00647863" w:rsidP="00647863">
      <w:pPr>
        <w:ind w:right="-425"/>
        <w:jc w:val="both"/>
      </w:pPr>
      <w:proofErr w:type="spellStart"/>
      <w:r w:rsidRPr="00D03819">
        <w:t>Sanofi-Genzyme</w:t>
      </w:r>
      <w:proofErr w:type="spellEnd"/>
    </w:p>
    <w:p w14:paraId="2A670744" w14:textId="77777777" w:rsidR="00647863" w:rsidRPr="00D03819" w:rsidRDefault="00647863" w:rsidP="00647863">
      <w:pPr>
        <w:ind w:right="-425"/>
        <w:jc w:val="both"/>
        <w:rPr>
          <w:rFonts w:cstheme="minorHAnsi"/>
          <w:b/>
          <w:sz w:val="20"/>
          <w:szCs w:val="20"/>
        </w:rPr>
      </w:pPr>
    </w:p>
    <w:p w14:paraId="4D8E77CC" w14:textId="77777777" w:rsidR="00647863" w:rsidRPr="00D03819" w:rsidRDefault="00647863" w:rsidP="00647863">
      <w:pPr>
        <w:ind w:right="-425"/>
        <w:jc w:val="both"/>
        <w:rPr>
          <w:rFonts w:cstheme="minorHAnsi"/>
          <w:b/>
          <w:sz w:val="20"/>
          <w:szCs w:val="20"/>
        </w:rPr>
      </w:pPr>
      <w:r w:rsidRPr="00D03819">
        <w:rPr>
          <w:rFonts w:cstheme="minorHAnsi"/>
          <w:b/>
          <w:sz w:val="20"/>
          <w:szCs w:val="20"/>
        </w:rPr>
        <w:t>Germany</w:t>
      </w:r>
    </w:p>
    <w:p w14:paraId="6D969A82" w14:textId="77777777" w:rsidR="00647863" w:rsidRPr="00AD036A" w:rsidRDefault="00647863" w:rsidP="00647863">
      <w:pPr>
        <w:ind w:right="-425"/>
        <w:jc w:val="both"/>
        <w:rPr>
          <w:rFonts w:cstheme="minorHAnsi"/>
          <w:lang w:val="en-GB"/>
        </w:rPr>
      </w:pPr>
      <w:proofErr w:type="spellStart"/>
      <w:r w:rsidRPr="00AD036A">
        <w:rPr>
          <w:rFonts w:cstheme="minorHAnsi"/>
          <w:lang w:val="en-GB"/>
        </w:rPr>
        <w:t>Charité</w:t>
      </w:r>
      <w:proofErr w:type="spellEnd"/>
      <w:r w:rsidRPr="00AD036A">
        <w:rPr>
          <w:rFonts w:cstheme="minorHAnsi"/>
          <w:lang w:val="en-GB"/>
        </w:rPr>
        <w:t xml:space="preserve"> - </w:t>
      </w:r>
      <w:proofErr w:type="spellStart"/>
      <w:r w:rsidRPr="00AD036A">
        <w:rPr>
          <w:rFonts w:cstheme="minorHAnsi"/>
          <w:lang w:val="en-GB"/>
        </w:rPr>
        <w:t>Universitätsmedizin</w:t>
      </w:r>
      <w:proofErr w:type="spellEnd"/>
      <w:r w:rsidRPr="00AD036A">
        <w:rPr>
          <w:rFonts w:cstheme="minorHAnsi"/>
          <w:lang w:val="en-GB"/>
        </w:rPr>
        <w:t xml:space="preserve"> Berlin</w:t>
      </w:r>
    </w:p>
    <w:p w14:paraId="45B25F6B" w14:textId="77777777" w:rsidR="00647863" w:rsidRPr="00AD036A" w:rsidRDefault="00647863" w:rsidP="00647863">
      <w:pPr>
        <w:ind w:right="-425"/>
        <w:jc w:val="both"/>
        <w:rPr>
          <w:rFonts w:cstheme="minorHAnsi"/>
          <w:lang w:val="en-GB"/>
        </w:rPr>
      </w:pPr>
      <w:proofErr w:type="spellStart"/>
      <w:r w:rsidRPr="007524CD">
        <w:rPr>
          <w:rFonts w:cstheme="minorHAnsi"/>
          <w:lang w:val="en-GB"/>
        </w:rPr>
        <w:t>Eurice</w:t>
      </w:r>
      <w:proofErr w:type="spellEnd"/>
      <w:r w:rsidRPr="007524CD">
        <w:rPr>
          <w:rFonts w:cstheme="minorHAnsi"/>
          <w:lang w:val="en-GB"/>
        </w:rPr>
        <w:t xml:space="preserve"> - European Research </w:t>
      </w:r>
      <w:r>
        <w:rPr>
          <w:rFonts w:cstheme="minorHAnsi"/>
          <w:lang w:val="en-GB"/>
        </w:rPr>
        <w:t>a</w:t>
      </w:r>
      <w:r w:rsidRPr="007524CD">
        <w:rPr>
          <w:rFonts w:cstheme="minorHAnsi"/>
          <w:lang w:val="en-GB"/>
        </w:rPr>
        <w:t xml:space="preserve">nd Project Office </w:t>
      </w:r>
      <w:proofErr w:type="spellStart"/>
      <w:r w:rsidRPr="007524CD">
        <w:rPr>
          <w:rFonts w:cstheme="minorHAnsi"/>
          <w:lang w:val="en-GB"/>
        </w:rPr>
        <w:t>Gmbh</w:t>
      </w:r>
      <w:proofErr w:type="spellEnd"/>
    </w:p>
    <w:p w14:paraId="67035ED1" w14:textId="77777777" w:rsidR="00647863" w:rsidRPr="00783339" w:rsidRDefault="00647863" w:rsidP="00647863">
      <w:pPr>
        <w:ind w:right="-425"/>
        <w:jc w:val="both"/>
        <w:rPr>
          <w:rFonts w:cstheme="minorHAnsi"/>
        </w:rPr>
      </w:pPr>
      <w:r w:rsidRPr="00783339">
        <w:rPr>
          <w:rFonts w:cstheme="minorHAnsi"/>
        </w:rPr>
        <w:t xml:space="preserve">Max-Planck-Gesellschaft </w:t>
      </w:r>
      <w:r>
        <w:rPr>
          <w:rFonts w:cstheme="minorHAnsi"/>
        </w:rPr>
        <w:t>z</w:t>
      </w:r>
      <w:r w:rsidRPr="00783339">
        <w:rPr>
          <w:rFonts w:cstheme="minorHAnsi"/>
        </w:rPr>
        <w:t>ur F</w:t>
      </w:r>
      <w:r>
        <w:rPr>
          <w:rFonts w:cstheme="minorHAnsi"/>
        </w:rPr>
        <w:t>ö</w:t>
      </w:r>
      <w:r w:rsidRPr="00783339">
        <w:rPr>
          <w:rFonts w:cstheme="minorHAnsi"/>
        </w:rPr>
        <w:t xml:space="preserve">rderung </w:t>
      </w:r>
      <w:r>
        <w:rPr>
          <w:rFonts w:cstheme="minorHAnsi"/>
        </w:rPr>
        <w:t>d</w:t>
      </w:r>
      <w:r w:rsidRPr="00783339">
        <w:rPr>
          <w:rFonts w:cstheme="minorHAnsi"/>
        </w:rPr>
        <w:t xml:space="preserve">er Wissenschaften </w:t>
      </w:r>
      <w:r>
        <w:rPr>
          <w:rFonts w:cstheme="minorHAnsi"/>
        </w:rPr>
        <w:t>e.V.</w:t>
      </w:r>
    </w:p>
    <w:p w14:paraId="075954B1" w14:textId="77777777" w:rsidR="00647863" w:rsidRPr="00783339" w:rsidRDefault="00647863" w:rsidP="00647863">
      <w:pPr>
        <w:ind w:right="-425"/>
        <w:jc w:val="both"/>
        <w:rPr>
          <w:rFonts w:cstheme="minorHAnsi"/>
          <w:lang w:val="it-IT"/>
        </w:rPr>
      </w:pPr>
      <w:proofErr w:type="spellStart"/>
      <w:r w:rsidRPr="00783339">
        <w:rPr>
          <w:rFonts w:cstheme="minorHAnsi"/>
          <w:lang w:val="it-IT"/>
        </w:rPr>
        <w:t>Universit</w:t>
      </w:r>
      <w:r>
        <w:rPr>
          <w:rFonts w:cstheme="minorHAnsi"/>
          <w:lang w:val="it-IT"/>
        </w:rPr>
        <w:t>ä</w:t>
      </w:r>
      <w:r w:rsidRPr="00783339">
        <w:rPr>
          <w:rFonts w:cstheme="minorHAnsi"/>
          <w:lang w:val="it-IT"/>
        </w:rPr>
        <w:t>tsmedizin</w:t>
      </w:r>
      <w:proofErr w:type="spellEnd"/>
      <w:r w:rsidRPr="00783339">
        <w:rPr>
          <w:rFonts w:cstheme="minorHAnsi"/>
          <w:lang w:val="it-IT"/>
        </w:rPr>
        <w:t xml:space="preserve"> G</w:t>
      </w:r>
      <w:r>
        <w:rPr>
          <w:rFonts w:cstheme="minorHAnsi"/>
          <w:lang w:val="it-IT"/>
        </w:rPr>
        <w:t>ö</w:t>
      </w:r>
      <w:r w:rsidRPr="00783339">
        <w:rPr>
          <w:rFonts w:cstheme="minorHAnsi"/>
          <w:lang w:val="it-IT"/>
        </w:rPr>
        <w:t>ttingen – Georg-August-</w:t>
      </w:r>
      <w:proofErr w:type="spellStart"/>
      <w:r w:rsidRPr="00783339">
        <w:rPr>
          <w:rFonts w:cstheme="minorHAnsi"/>
          <w:lang w:val="it-IT"/>
        </w:rPr>
        <w:t>Universit</w:t>
      </w:r>
      <w:r>
        <w:rPr>
          <w:rFonts w:cstheme="minorHAnsi"/>
          <w:lang w:val="it-IT"/>
        </w:rPr>
        <w:t>ä</w:t>
      </w:r>
      <w:r w:rsidRPr="00783339">
        <w:rPr>
          <w:rFonts w:cstheme="minorHAnsi"/>
          <w:lang w:val="it-IT"/>
        </w:rPr>
        <w:t>t</w:t>
      </w:r>
      <w:proofErr w:type="spellEnd"/>
      <w:r w:rsidRPr="00783339">
        <w:rPr>
          <w:rFonts w:cstheme="minorHAnsi"/>
          <w:lang w:val="it-IT"/>
        </w:rPr>
        <w:t xml:space="preserve"> G</w:t>
      </w:r>
      <w:r>
        <w:rPr>
          <w:rFonts w:cstheme="minorHAnsi"/>
          <w:lang w:val="it-IT"/>
        </w:rPr>
        <w:t>ö</w:t>
      </w:r>
      <w:r w:rsidRPr="00783339">
        <w:rPr>
          <w:rFonts w:cstheme="minorHAnsi"/>
          <w:lang w:val="it-IT"/>
        </w:rPr>
        <w:t>ttingen</w:t>
      </w:r>
    </w:p>
    <w:p w14:paraId="0912B8D6" w14:textId="77777777" w:rsidR="00647863" w:rsidRPr="00F278DB" w:rsidRDefault="00647863" w:rsidP="00647863">
      <w:pPr>
        <w:ind w:right="-425"/>
        <w:jc w:val="both"/>
        <w:rPr>
          <w:rFonts w:cstheme="minorHAnsi"/>
          <w:lang w:val="en-GB"/>
        </w:rPr>
      </w:pPr>
      <w:r w:rsidRPr="00F278DB">
        <w:rPr>
          <w:rFonts w:cstheme="minorHAnsi"/>
          <w:lang w:val="en-GB"/>
        </w:rPr>
        <w:t>University Hospital Bonn</w:t>
      </w:r>
    </w:p>
    <w:p w14:paraId="2E499580" w14:textId="77777777" w:rsidR="00647863" w:rsidRPr="00F278DB" w:rsidRDefault="00647863" w:rsidP="00647863">
      <w:pPr>
        <w:ind w:right="-425"/>
        <w:jc w:val="both"/>
        <w:rPr>
          <w:rFonts w:cstheme="minorHAnsi"/>
          <w:lang w:val="en-GB"/>
        </w:rPr>
      </w:pPr>
      <w:r w:rsidRPr="00F278DB">
        <w:rPr>
          <w:rFonts w:cstheme="minorHAnsi"/>
          <w:lang w:val="en-GB"/>
        </w:rPr>
        <w:t>University Hospital Erlangen</w:t>
      </w:r>
    </w:p>
    <w:p w14:paraId="57F92C56" w14:textId="77777777" w:rsidR="00647863" w:rsidRPr="00F278DB" w:rsidRDefault="00647863" w:rsidP="00647863">
      <w:pPr>
        <w:ind w:right="-425"/>
        <w:jc w:val="both"/>
        <w:rPr>
          <w:rFonts w:cstheme="minorHAnsi"/>
          <w:lang w:val="en-GB"/>
        </w:rPr>
      </w:pPr>
    </w:p>
    <w:p w14:paraId="0D26BB1C" w14:textId="77777777" w:rsidR="00647863" w:rsidRPr="00783339" w:rsidRDefault="00647863" w:rsidP="00647863">
      <w:pPr>
        <w:ind w:right="-425"/>
        <w:jc w:val="both"/>
        <w:rPr>
          <w:rFonts w:cstheme="minorHAnsi"/>
          <w:b/>
          <w:sz w:val="20"/>
          <w:szCs w:val="20"/>
          <w:lang w:val="it-IT"/>
        </w:rPr>
      </w:pPr>
      <w:proofErr w:type="spellStart"/>
      <w:r w:rsidRPr="00783339">
        <w:rPr>
          <w:rFonts w:cstheme="minorHAnsi"/>
          <w:b/>
          <w:sz w:val="20"/>
          <w:szCs w:val="20"/>
          <w:lang w:val="it-IT"/>
        </w:rPr>
        <w:t>Ireland</w:t>
      </w:r>
      <w:proofErr w:type="spellEnd"/>
    </w:p>
    <w:p w14:paraId="21E4C8D0" w14:textId="77777777" w:rsidR="00647863" w:rsidRPr="00783339" w:rsidRDefault="00647863" w:rsidP="00647863">
      <w:pPr>
        <w:ind w:right="-425"/>
        <w:jc w:val="both"/>
        <w:rPr>
          <w:rFonts w:cstheme="minorHAnsi"/>
          <w:lang w:val="en-GB"/>
        </w:rPr>
      </w:pPr>
      <w:r w:rsidRPr="00783339">
        <w:rPr>
          <w:rFonts w:cstheme="minorHAnsi"/>
          <w:lang w:val="en-GB"/>
        </w:rPr>
        <w:t xml:space="preserve">University College Dublin, National University </w:t>
      </w:r>
      <w:r>
        <w:rPr>
          <w:rFonts w:cstheme="minorHAnsi"/>
          <w:lang w:val="en-GB"/>
        </w:rPr>
        <w:t>o</w:t>
      </w:r>
      <w:r w:rsidRPr="00783339">
        <w:rPr>
          <w:rFonts w:cstheme="minorHAnsi"/>
          <w:lang w:val="en-GB"/>
        </w:rPr>
        <w:t>f Ireland</w:t>
      </w:r>
    </w:p>
    <w:p w14:paraId="60F88A69" w14:textId="77777777" w:rsidR="00647863" w:rsidRPr="00783339" w:rsidRDefault="00647863" w:rsidP="00647863">
      <w:pPr>
        <w:ind w:right="-425"/>
        <w:jc w:val="both"/>
        <w:rPr>
          <w:rFonts w:cstheme="minorHAnsi"/>
          <w:lang w:val="en-GB"/>
        </w:rPr>
      </w:pPr>
    </w:p>
    <w:p w14:paraId="39E2B67C" w14:textId="77777777" w:rsidR="00647863" w:rsidRPr="00783339" w:rsidRDefault="00647863" w:rsidP="00647863">
      <w:pPr>
        <w:ind w:right="-425"/>
        <w:jc w:val="both"/>
        <w:rPr>
          <w:rFonts w:cstheme="minorHAnsi"/>
          <w:b/>
          <w:sz w:val="20"/>
          <w:szCs w:val="20"/>
          <w:lang w:val="it-IT"/>
        </w:rPr>
      </w:pPr>
      <w:proofErr w:type="spellStart"/>
      <w:r w:rsidRPr="00783339">
        <w:rPr>
          <w:rFonts w:cstheme="minorHAnsi"/>
          <w:b/>
          <w:sz w:val="20"/>
          <w:szCs w:val="20"/>
          <w:lang w:val="it-IT"/>
        </w:rPr>
        <w:t>Israel</w:t>
      </w:r>
      <w:proofErr w:type="spellEnd"/>
    </w:p>
    <w:p w14:paraId="497F92CE" w14:textId="77777777" w:rsidR="00647863" w:rsidRPr="00783339" w:rsidRDefault="00647863" w:rsidP="00647863">
      <w:pPr>
        <w:ind w:right="-425"/>
        <w:jc w:val="both"/>
        <w:rPr>
          <w:rFonts w:cstheme="minorHAnsi"/>
          <w:lang w:val="en-GB"/>
        </w:rPr>
      </w:pPr>
      <w:proofErr w:type="spellStart"/>
      <w:r>
        <w:rPr>
          <w:rFonts w:cstheme="minorHAnsi"/>
          <w:lang w:val="en-GB"/>
        </w:rPr>
        <w:t>Genoox</w:t>
      </w:r>
      <w:proofErr w:type="spellEnd"/>
    </w:p>
    <w:p w14:paraId="3E2FC7EC" w14:textId="77777777" w:rsidR="00647863" w:rsidRPr="00783339" w:rsidRDefault="00647863" w:rsidP="00647863">
      <w:pPr>
        <w:ind w:right="-425"/>
        <w:jc w:val="both"/>
        <w:rPr>
          <w:rFonts w:cstheme="minorHAnsi"/>
          <w:b/>
          <w:sz w:val="20"/>
          <w:szCs w:val="20"/>
          <w:lang w:val="it-IT"/>
        </w:rPr>
      </w:pPr>
    </w:p>
    <w:p w14:paraId="4A156F77" w14:textId="77777777" w:rsidR="00647863" w:rsidRPr="00783339" w:rsidRDefault="00647863" w:rsidP="00647863">
      <w:pPr>
        <w:ind w:right="-425"/>
        <w:jc w:val="both"/>
        <w:rPr>
          <w:rFonts w:cstheme="minorHAnsi"/>
          <w:b/>
          <w:sz w:val="20"/>
          <w:szCs w:val="20"/>
          <w:lang w:val="it-IT"/>
        </w:rPr>
      </w:pPr>
      <w:proofErr w:type="spellStart"/>
      <w:r w:rsidRPr="00783339">
        <w:rPr>
          <w:rFonts w:cstheme="minorHAnsi"/>
          <w:b/>
          <w:sz w:val="20"/>
          <w:szCs w:val="20"/>
          <w:lang w:val="it-IT"/>
        </w:rPr>
        <w:t>Italy</w:t>
      </w:r>
      <w:proofErr w:type="spellEnd"/>
    </w:p>
    <w:p w14:paraId="3362140E" w14:textId="77777777" w:rsidR="00647863" w:rsidRPr="00453A8A" w:rsidRDefault="00647863" w:rsidP="00647863">
      <w:pPr>
        <w:ind w:right="-425"/>
        <w:jc w:val="both"/>
        <w:rPr>
          <w:rFonts w:cstheme="minorHAnsi"/>
          <w:lang w:val="en-GB"/>
        </w:rPr>
      </w:pPr>
      <w:proofErr w:type="spellStart"/>
      <w:r w:rsidRPr="00453A8A">
        <w:rPr>
          <w:rFonts w:cstheme="minorHAnsi"/>
          <w:lang w:val="en-GB"/>
        </w:rPr>
        <w:t>Consorzio</w:t>
      </w:r>
      <w:proofErr w:type="spellEnd"/>
      <w:r w:rsidRPr="00453A8A">
        <w:rPr>
          <w:rFonts w:cstheme="minorHAnsi"/>
          <w:lang w:val="en-GB"/>
        </w:rPr>
        <w:t xml:space="preserve"> </w:t>
      </w:r>
      <w:proofErr w:type="spellStart"/>
      <w:r w:rsidRPr="00453A8A">
        <w:rPr>
          <w:rFonts w:cstheme="minorHAnsi"/>
          <w:lang w:val="en-GB"/>
        </w:rPr>
        <w:t>Futuro</w:t>
      </w:r>
      <w:proofErr w:type="spellEnd"/>
      <w:r w:rsidRPr="00453A8A">
        <w:rPr>
          <w:rFonts w:cstheme="minorHAnsi"/>
          <w:lang w:val="en-GB"/>
        </w:rPr>
        <w:t xml:space="preserve"> in </w:t>
      </w:r>
      <w:proofErr w:type="spellStart"/>
      <w:r w:rsidRPr="00453A8A">
        <w:rPr>
          <w:rFonts w:cstheme="minorHAnsi"/>
          <w:lang w:val="en-GB"/>
        </w:rPr>
        <w:t>Ricerca</w:t>
      </w:r>
      <w:proofErr w:type="spellEnd"/>
    </w:p>
    <w:p w14:paraId="54A81F2C" w14:textId="77777777" w:rsidR="00647863" w:rsidRPr="00783339" w:rsidRDefault="00647863" w:rsidP="00647863">
      <w:pPr>
        <w:ind w:right="-425"/>
        <w:jc w:val="both"/>
        <w:rPr>
          <w:rFonts w:cstheme="minorHAnsi"/>
          <w:lang w:val="it-IT"/>
        </w:rPr>
      </w:pPr>
      <w:proofErr w:type="spellStart"/>
      <w:r>
        <w:rPr>
          <w:rFonts w:cstheme="minorHAnsi"/>
          <w:lang w:val="it-IT"/>
        </w:rPr>
        <w:t>Pediatric</w:t>
      </w:r>
      <w:proofErr w:type="spellEnd"/>
      <w:r>
        <w:rPr>
          <w:rFonts w:cstheme="minorHAnsi"/>
          <w:lang w:val="it-IT"/>
        </w:rPr>
        <w:t xml:space="preserve"> Hospital</w:t>
      </w:r>
      <w:r w:rsidRPr="00783339">
        <w:rPr>
          <w:rFonts w:cstheme="minorHAnsi"/>
          <w:lang w:val="it-IT"/>
        </w:rPr>
        <w:t xml:space="preserve"> Bambino Ges</w:t>
      </w:r>
      <w:r>
        <w:rPr>
          <w:rFonts w:cstheme="minorHAnsi"/>
          <w:lang w:val="it-IT"/>
        </w:rPr>
        <w:t>ù</w:t>
      </w:r>
    </w:p>
    <w:p w14:paraId="50C0BCC4" w14:textId="77777777" w:rsidR="00647863" w:rsidRPr="00453A8A" w:rsidRDefault="00647863" w:rsidP="00647863">
      <w:pPr>
        <w:ind w:right="-425"/>
        <w:jc w:val="both"/>
        <w:rPr>
          <w:rFonts w:cstheme="minorHAnsi"/>
          <w:lang w:val="it-IT"/>
        </w:rPr>
      </w:pPr>
      <w:proofErr w:type="spellStart"/>
      <w:r w:rsidRPr="00453A8A">
        <w:rPr>
          <w:rFonts w:cstheme="minorHAnsi"/>
          <w:lang w:val="it-IT"/>
        </w:rPr>
        <w:t>University</w:t>
      </w:r>
      <w:proofErr w:type="spellEnd"/>
      <w:r w:rsidRPr="00453A8A">
        <w:rPr>
          <w:rFonts w:cstheme="minorHAnsi"/>
          <w:lang w:val="it-IT"/>
        </w:rPr>
        <w:t xml:space="preserve"> of Ferrara</w:t>
      </w:r>
    </w:p>
    <w:p w14:paraId="0D16869E" w14:textId="77777777" w:rsidR="00647863" w:rsidRPr="00783339" w:rsidRDefault="00647863" w:rsidP="00647863">
      <w:pPr>
        <w:ind w:right="-425"/>
        <w:jc w:val="both"/>
        <w:rPr>
          <w:rFonts w:cstheme="minorHAnsi"/>
          <w:b/>
          <w:sz w:val="20"/>
          <w:szCs w:val="20"/>
          <w:lang w:val="it-IT"/>
        </w:rPr>
      </w:pPr>
      <w:proofErr w:type="spellStart"/>
      <w:r>
        <w:rPr>
          <w:rFonts w:cstheme="minorHAnsi"/>
          <w:lang w:val="it-IT"/>
        </w:rPr>
        <w:t>University</w:t>
      </w:r>
      <w:proofErr w:type="spellEnd"/>
      <w:r>
        <w:rPr>
          <w:rFonts w:cstheme="minorHAnsi"/>
          <w:lang w:val="it-IT"/>
        </w:rPr>
        <w:t xml:space="preserve"> of Siena</w:t>
      </w:r>
    </w:p>
    <w:p w14:paraId="343725F4" w14:textId="77777777" w:rsidR="00647863" w:rsidRPr="00783339" w:rsidRDefault="00647863" w:rsidP="00647863">
      <w:pPr>
        <w:ind w:right="-425"/>
        <w:jc w:val="both"/>
        <w:rPr>
          <w:rFonts w:cstheme="minorHAnsi"/>
          <w:b/>
          <w:sz w:val="20"/>
          <w:szCs w:val="20"/>
          <w:lang w:val="es-ES"/>
        </w:rPr>
      </w:pPr>
    </w:p>
    <w:p w14:paraId="42B7D137" w14:textId="77777777" w:rsidR="00647863" w:rsidRPr="00783339" w:rsidRDefault="00647863" w:rsidP="00647863">
      <w:pPr>
        <w:ind w:right="-425"/>
        <w:jc w:val="both"/>
        <w:rPr>
          <w:rFonts w:cstheme="minorHAnsi"/>
          <w:b/>
          <w:sz w:val="20"/>
          <w:szCs w:val="20"/>
          <w:lang w:val="es-ES"/>
        </w:rPr>
      </w:pPr>
      <w:r w:rsidRPr="00783339">
        <w:rPr>
          <w:rFonts w:cstheme="minorHAnsi"/>
          <w:b/>
          <w:sz w:val="20"/>
          <w:szCs w:val="20"/>
          <w:lang w:val="es-ES"/>
        </w:rPr>
        <w:t>Spain</w:t>
      </w:r>
    </w:p>
    <w:p w14:paraId="20E20113" w14:textId="77777777" w:rsidR="00647863" w:rsidRDefault="00647863" w:rsidP="00647863">
      <w:pPr>
        <w:autoSpaceDE w:val="0"/>
        <w:autoSpaceDN w:val="0"/>
        <w:adjustRightInd w:val="0"/>
        <w:jc w:val="both"/>
        <w:rPr>
          <w:rFonts w:cstheme="minorHAnsi"/>
          <w:lang w:val="en-GB"/>
        </w:rPr>
      </w:pPr>
      <w:r w:rsidRPr="00E145A1">
        <w:rPr>
          <w:rFonts w:cstheme="minorHAnsi"/>
          <w:lang w:val="en-GB"/>
        </w:rPr>
        <w:t xml:space="preserve">Centro Nacional de </w:t>
      </w:r>
      <w:proofErr w:type="spellStart"/>
      <w:r w:rsidRPr="00E145A1">
        <w:rPr>
          <w:rFonts w:cstheme="minorHAnsi"/>
          <w:lang w:val="en-GB"/>
        </w:rPr>
        <w:t>Análisis</w:t>
      </w:r>
      <w:proofErr w:type="spellEnd"/>
      <w:r w:rsidRPr="00E145A1">
        <w:rPr>
          <w:rFonts w:cstheme="minorHAnsi"/>
          <w:lang w:val="en-GB"/>
        </w:rPr>
        <w:t xml:space="preserve"> </w:t>
      </w:r>
      <w:proofErr w:type="spellStart"/>
      <w:r w:rsidRPr="00E145A1">
        <w:rPr>
          <w:rFonts w:cstheme="minorHAnsi"/>
          <w:lang w:val="en-GB"/>
        </w:rPr>
        <w:t>Genómico</w:t>
      </w:r>
      <w:proofErr w:type="spellEnd"/>
      <w:r w:rsidRPr="00E145A1">
        <w:rPr>
          <w:rFonts w:cstheme="minorHAnsi"/>
          <w:lang w:val="en-GB"/>
        </w:rPr>
        <w:t xml:space="preserve"> (CNAG-CRG)</w:t>
      </w:r>
    </w:p>
    <w:p w14:paraId="1950046E" w14:textId="77777777" w:rsidR="00647863" w:rsidRPr="00783339" w:rsidRDefault="00647863" w:rsidP="00647863">
      <w:pPr>
        <w:autoSpaceDE w:val="0"/>
        <w:autoSpaceDN w:val="0"/>
        <w:adjustRightInd w:val="0"/>
        <w:jc w:val="both"/>
        <w:rPr>
          <w:rFonts w:cstheme="minorHAnsi"/>
          <w:b/>
          <w:bCs/>
          <w:sz w:val="20"/>
          <w:szCs w:val="20"/>
          <w:lang w:val="en-US"/>
        </w:rPr>
      </w:pPr>
    </w:p>
    <w:p w14:paraId="2DC6B13A" w14:textId="77777777" w:rsidR="00647863" w:rsidRPr="00AD036A" w:rsidRDefault="00647863" w:rsidP="00647863">
      <w:pPr>
        <w:autoSpaceDE w:val="0"/>
        <w:autoSpaceDN w:val="0"/>
        <w:adjustRightInd w:val="0"/>
        <w:jc w:val="both"/>
        <w:rPr>
          <w:rFonts w:cstheme="minorHAnsi"/>
          <w:b/>
          <w:bCs/>
          <w:sz w:val="20"/>
          <w:szCs w:val="20"/>
        </w:rPr>
      </w:pPr>
      <w:proofErr w:type="spellStart"/>
      <w:r w:rsidRPr="00AD036A">
        <w:rPr>
          <w:rFonts w:cstheme="minorHAnsi"/>
          <w:b/>
          <w:bCs/>
          <w:sz w:val="20"/>
          <w:szCs w:val="20"/>
        </w:rPr>
        <w:t>Sweden</w:t>
      </w:r>
      <w:proofErr w:type="spellEnd"/>
    </w:p>
    <w:p w14:paraId="3A89B990" w14:textId="77777777" w:rsidR="00647863" w:rsidRPr="00AD036A" w:rsidRDefault="00647863" w:rsidP="00647863">
      <w:pPr>
        <w:autoSpaceDE w:val="0"/>
        <w:autoSpaceDN w:val="0"/>
        <w:adjustRightInd w:val="0"/>
        <w:jc w:val="both"/>
        <w:rPr>
          <w:rFonts w:cstheme="minorHAnsi"/>
          <w:sz w:val="20"/>
          <w:szCs w:val="20"/>
        </w:rPr>
      </w:pPr>
      <w:r w:rsidRPr="00AD036A">
        <w:rPr>
          <w:rFonts w:cstheme="minorHAnsi"/>
        </w:rPr>
        <w:t>Uppsala University</w:t>
      </w:r>
    </w:p>
    <w:p w14:paraId="50A0ABB1" w14:textId="77777777" w:rsidR="00647863" w:rsidRPr="00783339" w:rsidRDefault="00647863" w:rsidP="00647863">
      <w:pPr>
        <w:ind w:right="-425"/>
        <w:jc w:val="both"/>
        <w:rPr>
          <w:rFonts w:cstheme="minorHAnsi"/>
          <w:b/>
          <w:sz w:val="20"/>
          <w:szCs w:val="20"/>
          <w:lang w:val="es-ES"/>
        </w:rPr>
      </w:pPr>
    </w:p>
    <w:p w14:paraId="3EE79219" w14:textId="77777777" w:rsidR="00647863" w:rsidRPr="00783339" w:rsidRDefault="00647863" w:rsidP="00647863">
      <w:pPr>
        <w:ind w:right="-425"/>
        <w:jc w:val="both"/>
        <w:rPr>
          <w:rFonts w:cstheme="minorHAnsi"/>
          <w:b/>
          <w:sz w:val="20"/>
          <w:szCs w:val="20"/>
          <w:lang w:val="es-ES"/>
        </w:rPr>
      </w:pPr>
      <w:r w:rsidRPr="00783339">
        <w:rPr>
          <w:rFonts w:cstheme="minorHAnsi"/>
          <w:b/>
          <w:sz w:val="20"/>
          <w:szCs w:val="20"/>
          <w:lang w:val="es-ES"/>
        </w:rPr>
        <w:t>Switzerland</w:t>
      </w:r>
    </w:p>
    <w:p w14:paraId="54DC9908" w14:textId="77777777" w:rsidR="00647863" w:rsidRPr="00C80CA8" w:rsidRDefault="00647863" w:rsidP="00647863">
      <w:pPr>
        <w:rPr>
          <w:rFonts w:cstheme="minorHAnsi"/>
        </w:rPr>
      </w:pPr>
      <w:r w:rsidRPr="00453A8A">
        <w:rPr>
          <w:rFonts w:cstheme="minorHAnsi"/>
        </w:rPr>
        <w:t>F. H</w:t>
      </w:r>
      <w:r>
        <w:rPr>
          <w:rFonts w:cstheme="minorHAnsi"/>
        </w:rPr>
        <w:t>offmann-La Roche AG</w:t>
      </w:r>
    </w:p>
    <w:p w14:paraId="2DE79A7B" w14:textId="77777777" w:rsidR="00647863" w:rsidRPr="004D176F" w:rsidRDefault="00647863" w:rsidP="00647863">
      <w:pPr>
        <w:ind w:right="-425"/>
        <w:jc w:val="both"/>
        <w:rPr>
          <w:rFonts w:cstheme="minorHAnsi"/>
        </w:rPr>
      </w:pPr>
      <w:proofErr w:type="spellStart"/>
      <w:r w:rsidRPr="004D176F">
        <w:rPr>
          <w:rFonts w:cstheme="minorHAnsi"/>
        </w:rPr>
        <w:t>sitem</w:t>
      </w:r>
      <w:proofErr w:type="spellEnd"/>
      <w:r w:rsidRPr="004D176F">
        <w:rPr>
          <w:rFonts w:cstheme="minorHAnsi"/>
        </w:rPr>
        <w:t>-insel AG</w:t>
      </w:r>
    </w:p>
    <w:p w14:paraId="291E1A9B" w14:textId="77777777" w:rsidR="00647863" w:rsidRPr="004D176F" w:rsidRDefault="00647863" w:rsidP="00647863">
      <w:pPr>
        <w:ind w:right="-425"/>
        <w:jc w:val="both"/>
        <w:rPr>
          <w:rFonts w:cstheme="minorHAnsi"/>
          <w:lang w:eastAsia="nl-BE"/>
        </w:rPr>
      </w:pPr>
      <w:r w:rsidRPr="004D176F">
        <w:rPr>
          <w:rFonts w:cstheme="minorHAnsi"/>
        </w:rPr>
        <w:t xml:space="preserve">Novartis </w:t>
      </w:r>
      <w:proofErr w:type="spellStart"/>
      <w:r w:rsidRPr="004D176F">
        <w:rPr>
          <w:rFonts w:cstheme="minorHAnsi"/>
        </w:rPr>
        <w:t>Pharma</w:t>
      </w:r>
      <w:proofErr w:type="spellEnd"/>
      <w:r w:rsidRPr="004D176F">
        <w:rPr>
          <w:rFonts w:cstheme="minorHAnsi"/>
        </w:rPr>
        <w:t xml:space="preserve"> AG</w:t>
      </w:r>
    </w:p>
    <w:p w14:paraId="02EF6F73" w14:textId="77777777" w:rsidR="00647863" w:rsidRPr="00AD036A" w:rsidRDefault="00647863" w:rsidP="00647863">
      <w:pPr>
        <w:ind w:right="-425"/>
        <w:jc w:val="both"/>
        <w:rPr>
          <w:rFonts w:cstheme="minorHAnsi"/>
          <w:lang w:val="en-GB"/>
        </w:rPr>
      </w:pPr>
      <w:r w:rsidRPr="00AD036A">
        <w:rPr>
          <w:rFonts w:cstheme="minorHAnsi"/>
          <w:lang w:val="en-GB"/>
        </w:rPr>
        <w:t>Takeda Pharmaceutical</w:t>
      </w:r>
      <w:r>
        <w:rPr>
          <w:rFonts w:cstheme="minorHAnsi"/>
          <w:lang w:val="en-GB"/>
        </w:rPr>
        <w:t>s</w:t>
      </w:r>
      <w:r w:rsidRPr="00AD036A">
        <w:rPr>
          <w:rFonts w:cstheme="minorHAnsi"/>
          <w:lang w:val="en-GB"/>
        </w:rPr>
        <w:t xml:space="preserve"> International</w:t>
      </w:r>
      <w:r>
        <w:rPr>
          <w:rFonts w:cstheme="minorHAnsi"/>
          <w:lang w:val="en-GB"/>
        </w:rPr>
        <w:t xml:space="preserve"> AG</w:t>
      </w:r>
    </w:p>
    <w:p w14:paraId="369338AA" w14:textId="77777777" w:rsidR="00647863" w:rsidRPr="00F278DB" w:rsidRDefault="00647863" w:rsidP="00647863">
      <w:pPr>
        <w:ind w:right="-425"/>
        <w:jc w:val="both"/>
        <w:rPr>
          <w:rFonts w:cstheme="minorHAnsi"/>
          <w:lang w:val="en-GB"/>
        </w:rPr>
      </w:pPr>
      <w:r w:rsidRPr="00F278DB">
        <w:rPr>
          <w:rFonts w:cstheme="minorHAnsi"/>
          <w:lang w:val="en-GB"/>
        </w:rPr>
        <w:t>University Bern</w:t>
      </w:r>
    </w:p>
    <w:p w14:paraId="48F199D7" w14:textId="77777777" w:rsidR="00647863" w:rsidRPr="00F278DB" w:rsidRDefault="00647863" w:rsidP="00647863">
      <w:pPr>
        <w:ind w:right="-425"/>
        <w:jc w:val="both"/>
        <w:rPr>
          <w:rFonts w:cstheme="minorHAnsi"/>
          <w:b/>
          <w:sz w:val="20"/>
          <w:szCs w:val="20"/>
          <w:lang w:val="en-GB"/>
        </w:rPr>
      </w:pPr>
    </w:p>
    <w:p w14:paraId="77A7B3E7" w14:textId="77777777" w:rsidR="00647863" w:rsidRPr="00783339" w:rsidRDefault="00647863" w:rsidP="00647863">
      <w:pPr>
        <w:ind w:right="-425"/>
        <w:jc w:val="both"/>
        <w:rPr>
          <w:rFonts w:cstheme="minorHAnsi"/>
          <w:b/>
          <w:sz w:val="20"/>
          <w:szCs w:val="20"/>
          <w:lang w:val="en-US"/>
        </w:rPr>
      </w:pPr>
      <w:r w:rsidRPr="00783339">
        <w:rPr>
          <w:rFonts w:cstheme="minorHAnsi"/>
          <w:b/>
          <w:sz w:val="20"/>
          <w:szCs w:val="20"/>
          <w:lang w:val="en-US"/>
        </w:rPr>
        <w:t>The Netherlands</w:t>
      </w:r>
    </w:p>
    <w:p w14:paraId="77ADAD36" w14:textId="77777777" w:rsidR="00647863" w:rsidRPr="00783339" w:rsidRDefault="00647863" w:rsidP="00647863">
      <w:pPr>
        <w:ind w:right="-425"/>
        <w:jc w:val="both"/>
        <w:rPr>
          <w:rFonts w:cstheme="minorHAnsi"/>
          <w:lang w:val="en-GB"/>
        </w:rPr>
      </w:pPr>
      <w:proofErr w:type="spellStart"/>
      <w:r w:rsidRPr="00783339">
        <w:rPr>
          <w:rFonts w:cstheme="minorHAnsi"/>
          <w:lang w:val="en-GB"/>
        </w:rPr>
        <w:t>Pro</w:t>
      </w:r>
      <w:r>
        <w:rPr>
          <w:rFonts w:cstheme="minorHAnsi"/>
          <w:lang w:val="en-GB"/>
        </w:rPr>
        <w:t>QR</w:t>
      </w:r>
      <w:proofErr w:type="spellEnd"/>
      <w:r w:rsidRPr="00783339">
        <w:rPr>
          <w:rFonts w:cstheme="minorHAnsi"/>
          <w:lang w:val="en-GB"/>
        </w:rPr>
        <w:t xml:space="preserve"> Therapeutics N</w:t>
      </w:r>
      <w:r>
        <w:rPr>
          <w:rFonts w:cstheme="minorHAnsi"/>
          <w:lang w:val="en-GB"/>
        </w:rPr>
        <w:t>V</w:t>
      </w:r>
    </w:p>
    <w:p w14:paraId="5CDADA0A" w14:textId="77777777" w:rsidR="00647863" w:rsidRPr="00783339" w:rsidRDefault="00647863" w:rsidP="00647863">
      <w:pPr>
        <w:ind w:right="-425"/>
        <w:jc w:val="both"/>
        <w:rPr>
          <w:rFonts w:cstheme="minorHAnsi"/>
          <w:b/>
          <w:sz w:val="20"/>
          <w:szCs w:val="20"/>
          <w:lang w:val="en-GB"/>
        </w:rPr>
      </w:pPr>
    </w:p>
    <w:p w14:paraId="52EBA15A" w14:textId="77777777" w:rsidR="00647863" w:rsidRPr="00783339" w:rsidRDefault="00647863" w:rsidP="00647863">
      <w:pPr>
        <w:ind w:right="-425"/>
        <w:jc w:val="both"/>
        <w:rPr>
          <w:rFonts w:cstheme="minorHAnsi"/>
          <w:b/>
          <w:sz w:val="20"/>
          <w:szCs w:val="20"/>
          <w:lang w:val="en-US"/>
        </w:rPr>
      </w:pPr>
      <w:r w:rsidRPr="00783339">
        <w:rPr>
          <w:rFonts w:cstheme="minorHAnsi"/>
          <w:b/>
          <w:sz w:val="20"/>
          <w:szCs w:val="20"/>
          <w:lang w:val="en-US"/>
        </w:rPr>
        <w:t>United Kingdom</w:t>
      </w:r>
    </w:p>
    <w:p w14:paraId="3499CCDE" w14:textId="77777777" w:rsidR="00647863" w:rsidRPr="00104951" w:rsidRDefault="00647863" w:rsidP="00647863">
      <w:pPr>
        <w:ind w:right="-425"/>
        <w:jc w:val="both"/>
        <w:rPr>
          <w:rFonts w:cstheme="minorHAnsi"/>
          <w:lang w:val="en-GB"/>
        </w:rPr>
      </w:pPr>
      <w:r w:rsidRPr="00104951">
        <w:rPr>
          <w:rFonts w:cstheme="minorHAnsi"/>
          <w:lang w:val="en-GB"/>
        </w:rPr>
        <w:t>Illumina Cambridge Ltd</w:t>
      </w:r>
    </w:p>
    <w:p w14:paraId="0B552BF4" w14:textId="77777777" w:rsidR="00647863" w:rsidRPr="00C02739" w:rsidRDefault="00647863" w:rsidP="00647863">
      <w:pPr>
        <w:ind w:right="-425"/>
        <w:jc w:val="both"/>
        <w:rPr>
          <w:rFonts w:cstheme="minorHAnsi"/>
          <w:lang w:val="en-US" w:eastAsia="nl-BE"/>
        </w:rPr>
      </w:pPr>
      <w:r w:rsidRPr="00C02739">
        <w:rPr>
          <w:rFonts w:cstheme="minorHAnsi"/>
          <w:lang w:val="en-US" w:eastAsia="nl-BE"/>
        </w:rPr>
        <w:t>Pfizer Ltd</w:t>
      </w:r>
    </w:p>
    <w:p w14:paraId="5D83F82B" w14:textId="10151491" w:rsidR="00647863" w:rsidRPr="00C02739" w:rsidRDefault="00647863" w:rsidP="00647863">
      <w:pPr>
        <w:ind w:right="-425"/>
        <w:jc w:val="both"/>
        <w:rPr>
          <w:rFonts w:cstheme="minorHAnsi"/>
          <w:sz w:val="20"/>
          <w:szCs w:val="20"/>
          <w:lang w:val="en-US"/>
        </w:rPr>
      </w:pPr>
    </w:p>
    <w:p w14:paraId="13C2B407" w14:textId="2F81309C" w:rsidR="00144F80" w:rsidRPr="00C02739" w:rsidRDefault="00144F80" w:rsidP="00647863">
      <w:pPr>
        <w:ind w:right="-425"/>
        <w:jc w:val="both"/>
        <w:rPr>
          <w:rFonts w:cstheme="minorHAnsi"/>
          <w:sz w:val="20"/>
          <w:szCs w:val="20"/>
          <w:lang w:val="en-US"/>
        </w:rPr>
      </w:pPr>
    </w:p>
    <w:p w14:paraId="7217FEB1" w14:textId="77777777" w:rsidR="00CE47EB" w:rsidRPr="00CE47EB" w:rsidRDefault="00CE47EB" w:rsidP="00CE47EB">
      <w:pPr>
        <w:ind w:right="-424"/>
        <w:jc w:val="both"/>
        <w:rPr>
          <w:rFonts w:cstheme="minorHAnsi"/>
          <w:b/>
          <w:szCs w:val="22"/>
          <w:lang w:val="it-IT"/>
        </w:rPr>
      </w:pPr>
      <w:r w:rsidRPr="00CE47EB">
        <w:rPr>
          <w:rFonts w:cstheme="minorHAnsi"/>
          <w:b/>
          <w:szCs w:val="22"/>
          <w:lang w:val="it-IT"/>
        </w:rPr>
        <w:lastRenderedPageBreak/>
        <w:t xml:space="preserve">Project Coordinator </w:t>
      </w:r>
    </w:p>
    <w:p w14:paraId="1D92B068" w14:textId="77777777" w:rsidR="00CE47EB" w:rsidRPr="00CE47EB" w:rsidRDefault="00CE47EB" w:rsidP="00CE47EB">
      <w:pPr>
        <w:ind w:right="-424"/>
        <w:jc w:val="both"/>
        <w:rPr>
          <w:rFonts w:cstheme="minorHAnsi"/>
          <w:lang w:val="en-GB"/>
        </w:rPr>
      </w:pPr>
      <w:r w:rsidRPr="00CE47EB">
        <w:rPr>
          <w:rFonts w:cstheme="minorHAnsi"/>
          <w:lang w:val="en-GB"/>
        </w:rPr>
        <w:t>University of Ferrara</w:t>
      </w:r>
    </w:p>
    <w:p w14:paraId="1F865309" w14:textId="77777777" w:rsidR="00CE47EB" w:rsidRPr="00CE47EB" w:rsidRDefault="00CE47EB" w:rsidP="00CE47EB">
      <w:pPr>
        <w:ind w:right="-424"/>
        <w:jc w:val="both"/>
        <w:rPr>
          <w:rFonts w:cstheme="minorHAnsi"/>
          <w:lang w:val="fr-CA"/>
        </w:rPr>
      </w:pPr>
      <w:r w:rsidRPr="00CE47EB">
        <w:rPr>
          <w:rFonts w:cstheme="minorHAnsi"/>
          <w:lang w:val="fr-CA"/>
        </w:rPr>
        <w:t xml:space="preserve">Prof. Alessandra </w:t>
      </w:r>
      <w:proofErr w:type="spellStart"/>
      <w:r w:rsidRPr="00CE47EB">
        <w:rPr>
          <w:rFonts w:cstheme="minorHAnsi"/>
          <w:lang w:val="fr-CA"/>
        </w:rPr>
        <w:t>Ferlini</w:t>
      </w:r>
      <w:proofErr w:type="spellEnd"/>
    </w:p>
    <w:p w14:paraId="7F2C3E28" w14:textId="77777777" w:rsidR="00CE47EB" w:rsidRPr="00CE47EB" w:rsidRDefault="00CE47EB" w:rsidP="00CE47EB">
      <w:pPr>
        <w:ind w:right="-424"/>
        <w:jc w:val="both"/>
        <w:rPr>
          <w:rFonts w:cstheme="minorHAnsi"/>
          <w:bCs/>
          <w:color w:val="FF0000"/>
          <w:szCs w:val="22"/>
          <w:lang w:val="fr-CA"/>
        </w:rPr>
      </w:pPr>
      <w:r w:rsidRPr="00CE47EB">
        <w:rPr>
          <w:rFonts w:cstheme="minorHAnsi"/>
          <w:bCs/>
          <w:szCs w:val="22"/>
          <w:lang w:val="fr-CA"/>
        </w:rPr>
        <w:t>Phone: +39 532974439; mobile +39 3405493446</w:t>
      </w:r>
    </w:p>
    <w:p w14:paraId="5F598615" w14:textId="77777777" w:rsidR="00CE47EB" w:rsidRPr="00CE47EB" w:rsidRDefault="00CE47EB" w:rsidP="00CE47EB">
      <w:pPr>
        <w:ind w:right="-424"/>
        <w:jc w:val="both"/>
        <w:rPr>
          <w:szCs w:val="22"/>
          <w:lang w:val="fr-CA"/>
        </w:rPr>
      </w:pPr>
      <w:r w:rsidRPr="00CE47EB">
        <w:rPr>
          <w:rFonts w:cstheme="minorHAnsi"/>
          <w:bCs/>
          <w:szCs w:val="22"/>
          <w:lang w:val="fr-CA"/>
        </w:rPr>
        <w:t xml:space="preserve">Mail: </w:t>
      </w:r>
      <w:r w:rsidRPr="00CE47EB">
        <w:rPr>
          <w:szCs w:val="22"/>
          <w:lang w:val="fr-CA"/>
        </w:rPr>
        <w:t xml:space="preserve"> fla@unife.it</w:t>
      </w:r>
    </w:p>
    <w:p w14:paraId="0879AFB8" w14:textId="77777777" w:rsidR="00CE47EB" w:rsidRPr="00CE47EB" w:rsidRDefault="00CE47EB" w:rsidP="00CE47EB">
      <w:pPr>
        <w:ind w:right="-424"/>
        <w:jc w:val="both"/>
        <w:rPr>
          <w:rFonts w:cstheme="minorHAnsi"/>
          <w:b/>
          <w:szCs w:val="22"/>
          <w:u w:val="single"/>
          <w:lang w:val="fr-CA"/>
        </w:rPr>
      </w:pPr>
    </w:p>
    <w:p w14:paraId="3F56E263" w14:textId="77777777" w:rsidR="00CE47EB" w:rsidRPr="00CE47EB" w:rsidRDefault="00CE47EB" w:rsidP="00CE47EB">
      <w:pPr>
        <w:ind w:right="-424"/>
        <w:rPr>
          <w:rFonts w:cstheme="minorHAnsi"/>
          <w:b/>
          <w:szCs w:val="22"/>
          <w:lang w:val="it-IT"/>
        </w:rPr>
      </w:pPr>
      <w:r w:rsidRPr="00CE47EB">
        <w:rPr>
          <w:rFonts w:cstheme="minorHAnsi"/>
          <w:b/>
          <w:szCs w:val="22"/>
          <w:lang w:val="it-IT"/>
        </w:rPr>
        <w:t>Project Management</w:t>
      </w:r>
    </w:p>
    <w:p w14:paraId="0337C0D1" w14:textId="77777777" w:rsidR="00CE47EB" w:rsidRPr="00CE47EB" w:rsidRDefault="00CE47EB" w:rsidP="00CE47EB">
      <w:pPr>
        <w:ind w:right="-424"/>
        <w:rPr>
          <w:rFonts w:cstheme="minorHAnsi"/>
          <w:lang w:val="en-GB"/>
        </w:rPr>
      </w:pPr>
      <w:r w:rsidRPr="00CE47EB">
        <w:rPr>
          <w:rFonts w:cstheme="minorHAnsi"/>
          <w:lang w:val="en-GB"/>
        </w:rPr>
        <w:t>EURICE GmbH</w:t>
      </w:r>
    </w:p>
    <w:p w14:paraId="0CECC508" w14:textId="77777777" w:rsidR="00CE47EB" w:rsidRPr="00CE47EB" w:rsidRDefault="00CE47EB" w:rsidP="00CE47EB">
      <w:pPr>
        <w:ind w:right="-424"/>
        <w:rPr>
          <w:rFonts w:cstheme="minorHAnsi"/>
          <w:lang w:val="en-GB"/>
        </w:rPr>
      </w:pPr>
      <w:proofErr w:type="spellStart"/>
      <w:r w:rsidRPr="00CE47EB">
        <w:rPr>
          <w:rFonts w:cstheme="minorHAnsi"/>
          <w:lang w:val="en-GB"/>
        </w:rPr>
        <w:t>Dr.</w:t>
      </w:r>
      <w:proofErr w:type="spellEnd"/>
      <w:r w:rsidRPr="00CE47EB">
        <w:rPr>
          <w:rFonts w:cstheme="minorHAnsi"/>
          <w:lang w:val="en-GB"/>
        </w:rPr>
        <w:t xml:space="preserve"> Cora Meyer</w:t>
      </w:r>
    </w:p>
    <w:p w14:paraId="724F72BC" w14:textId="77777777" w:rsidR="00CE47EB" w:rsidRPr="00CE47EB" w:rsidRDefault="00CE47EB" w:rsidP="00CE47EB">
      <w:pPr>
        <w:ind w:right="-424"/>
        <w:rPr>
          <w:rFonts w:cstheme="minorHAnsi"/>
          <w:lang w:val="en-GB"/>
        </w:rPr>
      </w:pPr>
      <w:r w:rsidRPr="00CE47EB">
        <w:rPr>
          <w:rFonts w:cstheme="minorHAnsi"/>
          <w:lang w:val="en-GB"/>
        </w:rPr>
        <w:t>Phone: +49 30 374415-834</w:t>
      </w:r>
    </w:p>
    <w:p w14:paraId="6CF19B48" w14:textId="77777777" w:rsidR="00CE47EB" w:rsidRPr="00C02739" w:rsidRDefault="00CE47EB" w:rsidP="00CE47EB">
      <w:pPr>
        <w:ind w:right="-424"/>
        <w:jc w:val="both"/>
        <w:rPr>
          <w:b/>
          <w:szCs w:val="22"/>
          <w:u w:val="single"/>
          <w:lang w:val="de-AT"/>
        </w:rPr>
      </w:pPr>
      <w:r w:rsidRPr="00C02739">
        <w:rPr>
          <w:rFonts w:cstheme="minorHAnsi"/>
          <w:lang w:val="de-AT"/>
        </w:rPr>
        <w:t>Mail: c.meyer@eurice.eu</w:t>
      </w:r>
    </w:p>
    <w:p w14:paraId="0BDF19F6" w14:textId="77777777" w:rsidR="00CE47EB" w:rsidRPr="00C02739" w:rsidRDefault="00CE47EB" w:rsidP="00CE47EB">
      <w:pPr>
        <w:spacing w:line="259" w:lineRule="auto"/>
        <w:jc w:val="both"/>
        <w:rPr>
          <w:lang w:val="de-AT"/>
        </w:rPr>
      </w:pPr>
    </w:p>
    <w:p w14:paraId="04C213C0" w14:textId="77777777" w:rsidR="00CE47EB" w:rsidRPr="00C02739" w:rsidRDefault="00CE47EB" w:rsidP="00144F80">
      <w:pPr>
        <w:pStyle w:val="Lauftext"/>
        <w:spacing w:line="259" w:lineRule="auto"/>
        <w:rPr>
          <w:b/>
          <w:sz w:val="22"/>
          <w:szCs w:val="22"/>
          <w:lang w:eastAsia="de-AT"/>
        </w:rPr>
      </w:pPr>
    </w:p>
    <w:p w14:paraId="50C2036E" w14:textId="6E7E77AD" w:rsidR="00144F80" w:rsidRPr="004C6D88" w:rsidRDefault="00144F80" w:rsidP="00144F80">
      <w:pPr>
        <w:pStyle w:val="Lauftext"/>
        <w:spacing w:line="259" w:lineRule="auto"/>
        <w:rPr>
          <w:b/>
          <w:sz w:val="22"/>
          <w:szCs w:val="22"/>
          <w:lang w:eastAsia="de-AT"/>
        </w:rPr>
      </w:pPr>
      <w:r w:rsidRPr="004C6D88">
        <w:rPr>
          <w:b/>
          <w:sz w:val="22"/>
          <w:szCs w:val="22"/>
          <w:lang w:eastAsia="de-AT"/>
        </w:rPr>
        <w:t>Über die Ludwig Boltzmann Gesellschaft</w:t>
      </w:r>
    </w:p>
    <w:p w14:paraId="0A328FC4" w14:textId="71DFE1EA" w:rsidR="00144F80" w:rsidRPr="00144F80" w:rsidRDefault="00144F80" w:rsidP="00144F80">
      <w:pPr>
        <w:pStyle w:val="Lauftext"/>
        <w:spacing w:line="259" w:lineRule="auto"/>
        <w:rPr>
          <w:color w:val="0000FF"/>
          <w:sz w:val="22"/>
          <w:szCs w:val="22"/>
          <w:u w:val="single"/>
          <w:lang w:eastAsia="de-AT"/>
        </w:rPr>
      </w:pPr>
      <w:r w:rsidRPr="00D2616B">
        <w:rPr>
          <w:sz w:val="22"/>
          <w:szCs w:val="22"/>
          <w:lang w:eastAsia="de-AT"/>
        </w:rPr>
        <w:t xml:space="preserve">Die Ludwig Boltzmann Gesellschaft (LBG) ist eine Forschungseinrichtung mit thematischen Schwerpunkten in der Medizin und den Life Sciences sowie den Geistes-, Sozial- und Kulturwissenschaften. Die LBG betreibt zusammen mit akademischen und anwendenden Partnern aktuell 20 </w:t>
      </w:r>
      <w:proofErr w:type="gramStart"/>
      <w:r w:rsidRPr="00D2616B">
        <w:rPr>
          <w:sz w:val="22"/>
          <w:szCs w:val="22"/>
          <w:lang w:eastAsia="de-AT"/>
        </w:rPr>
        <w:t>Ludwig Boltzmann Institute</w:t>
      </w:r>
      <w:proofErr w:type="gramEnd"/>
      <w:r w:rsidRPr="00D2616B">
        <w:rPr>
          <w:sz w:val="22"/>
          <w:szCs w:val="22"/>
          <w:lang w:eastAsia="de-AT"/>
        </w:rPr>
        <w:t xml:space="preserve"> und entwickelt und erprobt neue Formen der Zusammenarbeit zwischen der Wissenschaft und nicht-wissenschaftlichen AkteurInnen wie Unternehmen, dem öffentlichen Sektor und der Zivilgesellschaft. Gesellschaftlich relevante Herausforderungen, zu deren Bewältigung Forschung einen Beitrag leisten kann, sollen frühzeitig erkannt und aufgegriffen werden, um gezielt neue Forschungsthemen in Österreich anzustoßen. Teil der LBG sind das LBG Open Innovation in Science Center, das das Potenzial von Open Innovation für die Wissenschaft erschließt, und das LBG Career Center, das 250 PhD-StudentInnen und Postdocs in der LBG betreut. </w:t>
      </w:r>
      <w:hyperlink r:id="rId12" w:tgtFrame="_blank" w:history="1">
        <w:r w:rsidRPr="00D2616B">
          <w:rPr>
            <w:color w:val="0000FF"/>
            <w:sz w:val="22"/>
            <w:szCs w:val="22"/>
            <w:u w:val="single"/>
            <w:lang w:eastAsia="de-AT"/>
          </w:rPr>
          <w:t>www.lbg.ac.at</w:t>
        </w:r>
      </w:hyperlink>
    </w:p>
    <w:p w14:paraId="2AD4833B" w14:textId="77777777" w:rsidR="00647863" w:rsidRPr="00E90476" w:rsidRDefault="00647863" w:rsidP="00647863">
      <w:pPr>
        <w:ind w:right="-424"/>
        <w:jc w:val="both"/>
        <w:rPr>
          <w:rFonts w:cstheme="minorHAnsi"/>
          <w:b/>
          <w:szCs w:val="22"/>
          <w:u w:val="single"/>
          <w:lang w:val="de-AT"/>
        </w:rPr>
      </w:pPr>
    </w:p>
    <w:p w14:paraId="4F37C024" w14:textId="77777777" w:rsidR="007071F4" w:rsidRDefault="007071F4" w:rsidP="007071F4">
      <w:pPr>
        <w:spacing w:line="259" w:lineRule="auto"/>
        <w:jc w:val="both"/>
        <w:rPr>
          <w:b/>
        </w:rPr>
      </w:pPr>
      <w:r>
        <w:rPr>
          <w:b/>
        </w:rPr>
        <w:t>Rückfragen</w:t>
      </w:r>
    </w:p>
    <w:p w14:paraId="304D9A19" w14:textId="77777777" w:rsidR="00CE47EB" w:rsidRDefault="00CE47EB" w:rsidP="007071F4">
      <w:pPr>
        <w:spacing w:line="259" w:lineRule="auto"/>
        <w:jc w:val="both"/>
        <w:rPr>
          <w:lang w:val="de-AT"/>
        </w:rPr>
      </w:pPr>
    </w:p>
    <w:p w14:paraId="40B8787C" w14:textId="404BA033" w:rsidR="007071F4" w:rsidRDefault="007071F4" w:rsidP="007071F4">
      <w:pPr>
        <w:spacing w:line="259" w:lineRule="auto"/>
        <w:jc w:val="both"/>
        <w:rPr>
          <w:lang w:val="de-AT"/>
        </w:rPr>
      </w:pPr>
      <w:r w:rsidRPr="005B7E89">
        <w:rPr>
          <w:lang w:val="de-AT"/>
        </w:rPr>
        <w:t>Inhaltlicher Kontakt</w:t>
      </w:r>
    </w:p>
    <w:p w14:paraId="6499552B" w14:textId="22975554" w:rsidR="009863B7" w:rsidRDefault="009863B7" w:rsidP="007071F4">
      <w:pPr>
        <w:spacing w:line="259" w:lineRule="auto"/>
        <w:jc w:val="both"/>
        <w:rPr>
          <w:lang w:val="de-AT"/>
        </w:rPr>
      </w:pPr>
      <w:r w:rsidRPr="009863B7">
        <w:rPr>
          <w:lang w:val="de-AT"/>
        </w:rPr>
        <w:t>Dr. Gabriela Gan, Dipl.-Psych.</w:t>
      </w:r>
    </w:p>
    <w:p w14:paraId="22B14020" w14:textId="094A40A9" w:rsidR="009863B7" w:rsidRPr="00DD2A50" w:rsidRDefault="009863B7" w:rsidP="007071F4">
      <w:pPr>
        <w:spacing w:line="259" w:lineRule="auto"/>
        <w:jc w:val="both"/>
        <w:rPr>
          <w:lang w:val="en-US"/>
        </w:rPr>
      </w:pPr>
      <w:proofErr w:type="spellStart"/>
      <w:r w:rsidRPr="00DD2A50">
        <w:rPr>
          <w:lang w:val="en-US"/>
        </w:rPr>
        <w:t>Projektmanagerin</w:t>
      </w:r>
      <w:proofErr w:type="spellEnd"/>
    </w:p>
    <w:p w14:paraId="45CF2701" w14:textId="77777777" w:rsidR="009863B7" w:rsidRPr="009863B7" w:rsidRDefault="009863B7" w:rsidP="009863B7">
      <w:pPr>
        <w:pStyle w:val="Lauftext"/>
        <w:spacing w:before="0" w:after="0" w:line="259" w:lineRule="auto"/>
        <w:rPr>
          <w:sz w:val="22"/>
          <w:szCs w:val="22"/>
          <w:lang w:val="en-US"/>
        </w:rPr>
      </w:pPr>
      <w:r w:rsidRPr="009863B7">
        <w:rPr>
          <w:sz w:val="22"/>
          <w:szCs w:val="22"/>
          <w:lang w:val="en-US"/>
        </w:rPr>
        <w:t xml:space="preserve">LBG Open Innovation in Science Center </w:t>
      </w:r>
    </w:p>
    <w:p w14:paraId="37183864" w14:textId="77777777" w:rsidR="009863B7" w:rsidRPr="00D97C51" w:rsidRDefault="009863B7" w:rsidP="009863B7">
      <w:pPr>
        <w:pStyle w:val="Lauftext"/>
        <w:spacing w:before="0" w:after="0" w:line="259" w:lineRule="auto"/>
        <w:rPr>
          <w:sz w:val="22"/>
          <w:szCs w:val="22"/>
        </w:rPr>
      </w:pPr>
      <w:r w:rsidRPr="00D97C51">
        <w:rPr>
          <w:sz w:val="22"/>
          <w:szCs w:val="22"/>
        </w:rPr>
        <w:t>Nußdorfer Straße 64</w:t>
      </w:r>
    </w:p>
    <w:p w14:paraId="373824CD" w14:textId="77777777" w:rsidR="009863B7" w:rsidRPr="00D97C51" w:rsidRDefault="009863B7" w:rsidP="009863B7">
      <w:pPr>
        <w:pStyle w:val="Lauftext"/>
        <w:spacing w:before="0" w:after="0" w:line="259" w:lineRule="auto"/>
        <w:rPr>
          <w:sz w:val="22"/>
          <w:szCs w:val="22"/>
        </w:rPr>
      </w:pPr>
      <w:r w:rsidRPr="00D97C51">
        <w:rPr>
          <w:sz w:val="22"/>
          <w:szCs w:val="22"/>
        </w:rPr>
        <w:t>1090 Wien</w:t>
      </w:r>
    </w:p>
    <w:p w14:paraId="7FE8A975" w14:textId="2097CD2F" w:rsidR="009863B7" w:rsidRPr="00D97C51" w:rsidRDefault="009863B7" w:rsidP="009863B7">
      <w:pPr>
        <w:pStyle w:val="Lauftext"/>
        <w:spacing w:before="0" w:after="0" w:line="259" w:lineRule="auto"/>
        <w:rPr>
          <w:sz w:val="22"/>
          <w:szCs w:val="22"/>
        </w:rPr>
      </w:pPr>
      <w:r>
        <w:rPr>
          <w:sz w:val="22"/>
          <w:szCs w:val="22"/>
        </w:rPr>
        <w:t>Tel +43 1 513 27 50-69</w:t>
      </w:r>
      <w:r w:rsidRPr="00D97C51">
        <w:rPr>
          <w:sz w:val="22"/>
          <w:szCs w:val="22"/>
        </w:rPr>
        <w:t xml:space="preserve"> </w:t>
      </w:r>
    </w:p>
    <w:p w14:paraId="1BB9D74E" w14:textId="7DB70D8B" w:rsidR="009863B7" w:rsidRPr="00D97C51" w:rsidRDefault="00662BEC" w:rsidP="009863B7">
      <w:pPr>
        <w:pStyle w:val="Lauftext"/>
        <w:spacing w:before="0" w:after="0" w:line="259" w:lineRule="auto"/>
        <w:rPr>
          <w:sz w:val="22"/>
          <w:szCs w:val="22"/>
        </w:rPr>
      </w:pPr>
      <w:hyperlink r:id="rId13" w:history="1">
        <w:r w:rsidR="009863B7" w:rsidRPr="007C0C48">
          <w:rPr>
            <w:rStyle w:val="Hyperlink"/>
            <w:sz w:val="22"/>
            <w:szCs w:val="22"/>
          </w:rPr>
          <w:t>gabriela.gan@lbg.ac.at</w:t>
        </w:r>
      </w:hyperlink>
      <w:r w:rsidR="009863B7">
        <w:rPr>
          <w:sz w:val="22"/>
          <w:szCs w:val="22"/>
        </w:rPr>
        <w:t xml:space="preserve"> </w:t>
      </w:r>
    </w:p>
    <w:p w14:paraId="1F191B69" w14:textId="48F80545" w:rsidR="009863B7" w:rsidRPr="009863B7" w:rsidRDefault="009863B7" w:rsidP="009863B7">
      <w:pPr>
        <w:pStyle w:val="Lauftext"/>
        <w:spacing w:before="0" w:after="0" w:line="259" w:lineRule="auto"/>
        <w:rPr>
          <w:sz w:val="22"/>
          <w:szCs w:val="22"/>
        </w:rPr>
      </w:pPr>
      <w:r>
        <w:rPr>
          <w:sz w:val="22"/>
          <w:szCs w:val="22"/>
        </w:rPr>
        <w:t xml:space="preserve">ois.lbg.ac.at </w:t>
      </w:r>
    </w:p>
    <w:p w14:paraId="1B21754A" w14:textId="2C1D7532" w:rsidR="007071F4" w:rsidRPr="007071F4" w:rsidRDefault="007071F4" w:rsidP="00CE47EB">
      <w:pPr>
        <w:spacing w:line="259" w:lineRule="auto"/>
        <w:rPr>
          <w:rFonts w:cstheme="minorHAnsi"/>
          <w:b/>
          <w:szCs w:val="22"/>
          <w:u w:val="single"/>
          <w:lang w:val="de-AT"/>
        </w:rPr>
      </w:pPr>
      <w:r w:rsidRPr="005B7E89">
        <w:rPr>
          <w:b/>
        </w:rPr>
        <w:br/>
      </w:r>
      <w:r w:rsidRPr="00A74DF0">
        <w:rPr>
          <w:lang w:val="de-AT"/>
        </w:rPr>
        <w:t>Pressekontakt</w:t>
      </w:r>
      <w:r w:rsidRPr="005C3551">
        <w:rPr>
          <w:b/>
          <w:lang w:val="de-AT"/>
        </w:rPr>
        <w:br/>
      </w:r>
      <w:r>
        <w:rPr>
          <w:lang w:val="de-AT"/>
        </w:rPr>
        <w:t xml:space="preserve">Laura Heller, MA </w:t>
      </w:r>
      <w:r>
        <w:rPr>
          <w:lang w:val="de-AT"/>
        </w:rPr>
        <w:br/>
        <w:t>Ludwig Boltzmann Gesellschaft</w:t>
      </w:r>
      <w:r>
        <w:rPr>
          <w:lang w:val="de-AT"/>
        </w:rPr>
        <w:br/>
        <w:t>Öffentlichkeitsarbeit</w:t>
      </w:r>
      <w:r>
        <w:rPr>
          <w:lang w:val="de-AT"/>
        </w:rPr>
        <w:br/>
        <w:t>Nußdorfer Straße 64</w:t>
      </w:r>
      <w:r>
        <w:rPr>
          <w:lang w:val="de-AT"/>
        </w:rPr>
        <w:br/>
        <w:t>1090 Wien</w:t>
      </w:r>
      <w:r>
        <w:rPr>
          <w:lang w:val="de-AT"/>
        </w:rPr>
        <w:br/>
        <w:t>+43 (0) 1 513 27 50 35</w:t>
      </w:r>
      <w:r>
        <w:rPr>
          <w:lang w:val="de-AT"/>
        </w:rPr>
        <w:br/>
      </w:r>
      <w:hyperlink r:id="rId14" w:history="1">
        <w:r w:rsidRPr="00E50B76">
          <w:rPr>
            <w:rStyle w:val="Hyperlink"/>
            <w:lang w:val="de-AT"/>
          </w:rPr>
          <w:t>laura.heller@lbg.ac.at</w:t>
        </w:r>
      </w:hyperlink>
      <w:r>
        <w:rPr>
          <w:lang w:val="de-AT"/>
        </w:rPr>
        <w:t xml:space="preserve">  </w:t>
      </w:r>
      <w:r>
        <w:rPr>
          <w:lang w:val="de-AT"/>
        </w:rPr>
        <w:br/>
      </w:r>
      <w:hyperlink r:id="rId15" w:history="1">
        <w:r w:rsidRPr="00CF20A2">
          <w:rPr>
            <w:rStyle w:val="Hyperlink"/>
            <w:lang w:val="de-AT"/>
          </w:rPr>
          <w:t>www.lbg.ac.at</w:t>
        </w:r>
      </w:hyperlink>
      <w:r>
        <w:rPr>
          <w:lang w:val="de-AT"/>
        </w:rPr>
        <w:t xml:space="preserve"> </w:t>
      </w:r>
    </w:p>
    <w:sectPr w:rsidR="007071F4" w:rsidRPr="007071F4">
      <w:headerReference w:type="default" r:id="rId16"/>
      <w:pgSz w:w="11906" w:h="16838"/>
      <w:pgMar w:top="1417" w:right="1417" w:bottom="1134"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5565" w16cex:dateUtc="2021-08-11T11:55:00Z"/>
  <w16cex:commentExtensible w16cex:durableId="24BE56A7" w16cex:dateUtc="2021-08-11T12: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862E" w14:textId="77777777" w:rsidR="00662BEC" w:rsidRDefault="00662BEC">
      <w:r>
        <w:separator/>
      </w:r>
    </w:p>
  </w:endnote>
  <w:endnote w:type="continuationSeparator" w:id="0">
    <w:p w14:paraId="793C226B" w14:textId="77777777" w:rsidR="00662BEC" w:rsidRDefault="0066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C1EF" w14:textId="77777777" w:rsidR="00662BEC" w:rsidRDefault="00662BEC">
      <w:r>
        <w:separator/>
      </w:r>
    </w:p>
  </w:footnote>
  <w:footnote w:type="continuationSeparator" w:id="0">
    <w:p w14:paraId="551BF3B6" w14:textId="77777777" w:rsidR="00662BEC" w:rsidRDefault="00662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7381" w14:textId="0A962561" w:rsidR="002B77B5" w:rsidRDefault="00C02739">
    <w:pPr>
      <w:pBdr>
        <w:top w:val="nil"/>
        <w:left w:val="nil"/>
        <w:bottom w:val="nil"/>
        <w:right w:val="nil"/>
        <w:between w:val="nil"/>
      </w:pBdr>
      <w:tabs>
        <w:tab w:val="center" w:pos="4536"/>
        <w:tab w:val="right" w:pos="9072"/>
      </w:tabs>
      <w:rPr>
        <w:color w:val="000000"/>
        <w:szCs w:val="22"/>
      </w:rPr>
    </w:pPr>
    <w:r>
      <w:rPr>
        <w:noProof/>
        <w:color w:val="000000"/>
        <w:szCs w:val="22"/>
        <w:lang w:val="de-AT" w:eastAsia="de-AT"/>
      </w:rPr>
      <w:drawing>
        <wp:anchor distT="0" distB="0" distL="114300" distR="114300" simplePos="0" relativeHeight="251660288" behindDoc="0" locked="0" layoutInCell="1" allowOverlap="1" wp14:anchorId="33A108BA" wp14:editId="3D24C23F">
          <wp:simplePos x="0" y="0"/>
          <wp:positionH relativeFrom="margin">
            <wp:align>right</wp:align>
          </wp:positionH>
          <wp:positionV relativeFrom="paragraph">
            <wp:posOffset>150334</wp:posOffset>
          </wp:positionV>
          <wp:extent cx="1189959" cy="59833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4Care_logo_final_big.png"/>
                  <pic:cNvPicPr/>
                </pic:nvPicPr>
                <pic:blipFill>
                  <a:blip r:embed="rId1">
                    <a:extLst>
                      <a:ext uri="{28A0092B-C50C-407E-A947-70E740481C1C}">
                        <a14:useLocalDpi xmlns:a14="http://schemas.microsoft.com/office/drawing/2010/main" val="0"/>
                      </a:ext>
                    </a:extLst>
                  </a:blip>
                  <a:stretch>
                    <a:fillRect/>
                  </a:stretch>
                </pic:blipFill>
                <pic:spPr>
                  <a:xfrm>
                    <a:off x="0" y="0"/>
                    <a:ext cx="1189959" cy="598331"/>
                  </a:xfrm>
                  <a:prstGeom prst="rect">
                    <a:avLst/>
                  </a:prstGeom>
                </pic:spPr>
              </pic:pic>
            </a:graphicData>
          </a:graphic>
          <wp14:sizeRelH relativeFrom="page">
            <wp14:pctWidth>0</wp14:pctWidth>
          </wp14:sizeRelH>
          <wp14:sizeRelV relativeFrom="page">
            <wp14:pctHeight>0</wp14:pctHeight>
          </wp14:sizeRelV>
        </wp:anchor>
      </w:drawing>
    </w:r>
  </w:p>
  <w:p w14:paraId="29430B22" w14:textId="2EC304A6"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6192" behindDoc="0" locked="0" layoutInCell="1" hidden="0" allowOverlap="1" wp14:anchorId="7B1835E7" wp14:editId="6AD8D155">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09420" cy="417195"/>
                  </a:xfrm>
                  <a:prstGeom prst="rect">
                    <a:avLst/>
                  </a:prstGeom>
                  <a:ln/>
                </pic:spPr>
              </pic:pic>
            </a:graphicData>
          </a:graphic>
        </wp:anchor>
      </w:drawing>
    </w:r>
  </w:p>
  <w:p w14:paraId="0C0EE727" w14:textId="43677FEC" w:rsidR="002B77B5" w:rsidRDefault="002B77B5">
    <w:pPr>
      <w:pBdr>
        <w:top w:val="nil"/>
        <w:left w:val="nil"/>
        <w:bottom w:val="nil"/>
        <w:right w:val="nil"/>
        <w:between w:val="nil"/>
      </w:pBdr>
      <w:tabs>
        <w:tab w:val="center" w:pos="4536"/>
        <w:tab w:val="right" w:pos="9072"/>
      </w:tabs>
      <w:rPr>
        <w:color w:val="000000"/>
        <w:szCs w:val="22"/>
      </w:rPr>
    </w:pPr>
  </w:p>
  <w:p w14:paraId="32C687CE" w14:textId="77777777" w:rsidR="002B77B5" w:rsidRDefault="002B77B5">
    <w:pPr>
      <w:pBdr>
        <w:top w:val="nil"/>
        <w:left w:val="nil"/>
        <w:bottom w:val="nil"/>
        <w:right w:val="nil"/>
        <w:between w:val="nil"/>
      </w:pBdr>
      <w:tabs>
        <w:tab w:val="center" w:pos="4536"/>
        <w:tab w:val="right" w:pos="9072"/>
      </w:tabs>
      <w:rPr>
        <w:color w:val="000000"/>
        <w:szCs w:val="22"/>
      </w:rPr>
    </w:pPr>
  </w:p>
  <w:p w14:paraId="0554AC00"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1D1"/>
    <w:multiLevelType w:val="hybridMultilevel"/>
    <w:tmpl w:val="EA9AA970"/>
    <w:lvl w:ilvl="0" w:tplc="D9924150">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16B71"/>
    <w:multiLevelType w:val="hybridMultilevel"/>
    <w:tmpl w:val="E5B61E2A"/>
    <w:lvl w:ilvl="0" w:tplc="EDD6E550">
      <w:start w:val="61"/>
      <w:numFmt w:val="bullet"/>
      <w:lvlText w:val=""/>
      <w:lvlJc w:val="left"/>
      <w:pPr>
        <w:ind w:left="720" w:hanging="360"/>
      </w:pPr>
      <w:rPr>
        <w:rFonts w:ascii="Wingdings" w:eastAsia="Calibri"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974C8F"/>
    <w:multiLevelType w:val="hybridMultilevel"/>
    <w:tmpl w:val="B05AD7D8"/>
    <w:lvl w:ilvl="0" w:tplc="FE92C2F8">
      <w:start w:val="1"/>
      <w:numFmt w:val="bullet"/>
      <w:lvlText w:val="•"/>
      <w:lvlJc w:val="left"/>
      <w:pPr>
        <w:tabs>
          <w:tab w:val="num" w:pos="720"/>
        </w:tabs>
        <w:ind w:left="720" w:hanging="360"/>
      </w:pPr>
      <w:rPr>
        <w:rFonts w:ascii="Arial" w:hAnsi="Arial" w:hint="default"/>
      </w:rPr>
    </w:lvl>
    <w:lvl w:ilvl="1" w:tplc="5B506F16" w:tentative="1">
      <w:start w:val="1"/>
      <w:numFmt w:val="bullet"/>
      <w:lvlText w:val="•"/>
      <w:lvlJc w:val="left"/>
      <w:pPr>
        <w:tabs>
          <w:tab w:val="num" w:pos="1440"/>
        </w:tabs>
        <w:ind w:left="1440" w:hanging="360"/>
      </w:pPr>
      <w:rPr>
        <w:rFonts w:ascii="Arial" w:hAnsi="Arial" w:hint="default"/>
      </w:rPr>
    </w:lvl>
    <w:lvl w:ilvl="2" w:tplc="27C405BC">
      <w:numFmt w:val="bullet"/>
      <w:lvlText w:val="•"/>
      <w:lvlJc w:val="left"/>
      <w:pPr>
        <w:tabs>
          <w:tab w:val="num" w:pos="2160"/>
        </w:tabs>
        <w:ind w:left="2160" w:hanging="360"/>
      </w:pPr>
      <w:rPr>
        <w:rFonts w:ascii="Arial" w:hAnsi="Arial" w:hint="default"/>
      </w:rPr>
    </w:lvl>
    <w:lvl w:ilvl="3" w:tplc="4BD6AE8E" w:tentative="1">
      <w:start w:val="1"/>
      <w:numFmt w:val="bullet"/>
      <w:lvlText w:val="•"/>
      <w:lvlJc w:val="left"/>
      <w:pPr>
        <w:tabs>
          <w:tab w:val="num" w:pos="2880"/>
        </w:tabs>
        <w:ind w:left="2880" w:hanging="360"/>
      </w:pPr>
      <w:rPr>
        <w:rFonts w:ascii="Arial" w:hAnsi="Arial" w:hint="default"/>
      </w:rPr>
    </w:lvl>
    <w:lvl w:ilvl="4" w:tplc="17E4D5F6" w:tentative="1">
      <w:start w:val="1"/>
      <w:numFmt w:val="bullet"/>
      <w:lvlText w:val="•"/>
      <w:lvlJc w:val="left"/>
      <w:pPr>
        <w:tabs>
          <w:tab w:val="num" w:pos="3600"/>
        </w:tabs>
        <w:ind w:left="3600" w:hanging="360"/>
      </w:pPr>
      <w:rPr>
        <w:rFonts w:ascii="Arial" w:hAnsi="Arial" w:hint="default"/>
      </w:rPr>
    </w:lvl>
    <w:lvl w:ilvl="5" w:tplc="D7241FCC" w:tentative="1">
      <w:start w:val="1"/>
      <w:numFmt w:val="bullet"/>
      <w:lvlText w:val="•"/>
      <w:lvlJc w:val="left"/>
      <w:pPr>
        <w:tabs>
          <w:tab w:val="num" w:pos="4320"/>
        </w:tabs>
        <w:ind w:left="4320" w:hanging="360"/>
      </w:pPr>
      <w:rPr>
        <w:rFonts w:ascii="Arial" w:hAnsi="Arial" w:hint="default"/>
      </w:rPr>
    </w:lvl>
    <w:lvl w:ilvl="6" w:tplc="34C49BA4" w:tentative="1">
      <w:start w:val="1"/>
      <w:numFmt w:val="bullet"/>
      <w:lvlText w:val="•"/>
      <w:lvlJc w:val="left"/>
      <w:pPr>
        <w:tabs>
          <w:tab w:val="num" w:pos="5040"/>
        </w:tabs>
        <w:ind w:left="5040" w:hanging="360"/>
      </w:pPr>
      <w:rPr>
        <w:rFonts w:ascii="Arial" w:hAnsi="Arial" w:hint="default"/>
      </w:rPr>
    </w:lvl>
    <w:lvl w:ilvl="7" w:tplc="7A34B64C" w:tentative="1">
      <w:start w:val="1"/>
      <w:numFmt w:val="bullet"/>
      <w:lvlText w:val="•"/>
      <w:lvlJc w:val="left"/>
      <w:pPr>
        <w:tabs>
          <w:tab w:val="num" w:pos="5760"/>
        </w:tabs>
        <w:ind w:left="5760" w:hanging="360"/>
      </w:pPr>
      <w:rPr>
        <w:rFonts w:ascii="Arial" w:hAnsi="Arial" w:hint="default"/>
      </w:rPr>
    </w:lvl>
    <w:lvl w:ilvl="8" w:tplc="2D0A1F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6D6783"/>
    <w:multiLevelType w:val="hybridMultilevel"/>
    <w:tmpl w:val="C84A5706"/>
    <w:lvl w:ilvl="0" w:tplc="EE32AF88">
      <w:start w:val="1"/>
      <w:numFmt w:val="bullet"/>
      <w:lvlText w:val="•"/>
      <w:lvlJc w:val="left"/>
      <w:pPr>
        <w:tabs>
          <w:tab w:val="num" w:pos="720"/>
        </w:tabs>
        <w:ind w:left="720" w:hanging="360"/>
      </w:pPr>
      <w:rPr>
        <w:rFonts w:ascii="Arial" w:hAnsi="Arial" w:hint="default"/>
      </w:rPr>
    </w:lvl>
    <w:lvl w:ilvl="1" w:tplc="A4C6E604" w:tentative="1">
      <w:start w:val="1"/>
      <w:numFmt w:val="bullet"/>
      <w:lvlText w:val="•"/>
      <w:lvlJc w:val="left"/>
      <w:pPr>
        <w:tabs>
          <w:tab w:val="num" w:pos="1440"/>
        </w:tabs>
        <w:ind w:left="1440" w:hanging="360"/>
      </w:pPr>
      <w:rPr>
        <w:rFonts w:ascii="Arial" w:hAnsi="Arial" w:hint="default"/>
      </w:rPr>
    </w:lvl>
    <w:lvl w:ilvl="2" w:tplc="E51AAE1A" w:tentative="1">
      <w:start w:val="1"/>
      <w:numFmt w:val="bullet"/>
      <w:lvlText w:val="•"/>
      <w:lvlJc w:val="left"/>
      <w:pPr>
        <w:tabs>
          <w:tab w:val="num" w:pos="2160"/>
        </w:tabs>
        <w:ind w:left="2160" w:hanging="360"/>
      </w:pPr>
      <w:rPr>
        <w:rFonts w:ascii="Arial" w:hAnsi="Arial" w:hint="default"/>
      </w:rPr>
    </w:lvl>
    <w:lvl w:ilvl="3" w:tplc="D01C45F2" w:tentative="1">
      <w:start w:val="1"/>
      <w:numFmt w:val="bullet"/>
      <w:lvlText w:val="•"/>
      <w:lvlJc w:val="left"/>
      <w:pPr>
        <w:tabs>
          <w:tab w:val="num" w:pos="2880"/>
        </w:tabs>
        <w:ind w:left="2880" w:hanging="360"/>
      </w:pPr>
      <w:rPr>
        <w:rFonts w:ascii="Arial" w:hAnsi="Arial" w:hint="default"/>
      </w:rPr>
    </w:lvl>
    <w:lvl w:ilvl="4" w:tplc="D7124B1A" w:tentative="1">
      <w:start w:val="1"/>
      <w:numFmt w:val="bullet"/>
      <w:lvlText w:val="•"/>
      <w:lvlJc w:val="left"/>
      <w:pPr>
        <w:tabs>
          <w:tab w:val="num" w:pos="3600"/>
        </w:tabs>
        <w:ind w:left="3600" w:hanging="360"/>
      </w:pPr>
      <w:rPr>
        <w:rFonts w:ascii="Arial" w:hAnsi="Arial" w:hint="default"/>
      </w:rPr>
    </w:lvl>
    <w:lvl w:ilvl="5" w:tplc="7C5E9580" w:tentative="1">
      <w:start w:val="1"/>
      <w:numFmt w:val="bullet"/>
      <w:lvlText w:val="•"/>
      <w:lvlJc w:val="left"/>
      <w:pPr>
        <w:tabs>
          <w:tab w:val="num" w:pos="4320"/>
        </w:tabs>
        <w:ind w:left="4320" w:hanging="360"/>
      </w:pPr>
      <w:rPr>
        <w:rFonts w:ascii="Arial" w:hAnsi="Arial" w:hint="default"/>
      </w:rPr>
    </w:lvl>
    <w:lvl w:ilvl="6" w:tplc="CABC2E36" w:tentative="1">
      <w:start w:val="1"/>
      <w:numFmt w:val="bullet"/>
      <w:lvlText w:val="•"/>
      <w:lvlJc w:val="left"/>
      <w:pPr>
        <w:tabs>
          <w:tab w:val="num" w:pos="5040"/>
        </w:tabs>
        <w:ind w:left="5040" w:hanging="360"/>
      </w:pPr>
      <w:rPr>
        <w:rFonts w:ascii="Arial" w:hAnsi="Arial" w:hint="default"/>
      </w:rPr>
    </w:lvl>
    <w:lvl w:ilvl="7" w:tplc="5BF06C10" w:tentative="1">
      <w:start w:val="1"/>
      <w:numFmt w:val="bullet"/>
      <w:lvlText w:val="•"/>
      <w:lvlJc w:val="left"/>
      <w:pPr>
        <w:tabs>
          <w:tab w:val="num" w:pos="5760"/>
        </w:tabs>
        <w:ind w:left="5760" w:hanging="360"/>
      </w:pPr>
      <w:rPr>
        <w:rFonts w:ascii="Arial" w:hAnsi="Arial" w:hint="default"/>
      </w:rPr>
    </w:lvl>
    <w:lvl w:ilvl="8" w:tplc="05DE84B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5"/>
    <w:rsid w:val="00002F5D"/>
    <w:rsid w:val="00004012"/>
    <w:rsid w:val="0000428B"/>
    <w:rsid w:val="00005A23"/>
    <w:rsid w:val="00005EC3"/>
    <w:rsid w:val="000369E7"/>
    <w:rsid w:val="000402A3"/>
    <w:rsid w:val="000444D4"/>
    <w:rsid w:val="00047BF7"/>
    <w:rsid w:val="0005199D"/>
    <w:rsid w:val="00056CCE"/>
    <w:rsid w:val="00060E28"/>
    <w:rsid w:val="00063DD4"/>
    <w:rsid w:val="00071376"/>
    <w:rsid w:val="00076DA1"/>
    <w:rsid w:val="00085F50"/>
    <w:rsid w:val="000962E3"/>
    <w:rsid w:val="000A2255"/>
    <w:rsid w:val="000B7949"/>
    <w:rsid w:val="000C509E"/>
    <w:rsid w:val="000D24FD"/>
    <w:rsid w:val="000E3269"/>
    <w:rsid w:val="000E4A94"/>
    <w:rsid w:val="000F24A4"/>
    <w:rsid w:val="000F42B0"/>
    <w:rsid w:val="00100701"/>
    <w:rsid w:val="00103334"/>
    <w:rsid w:val="00107A23"/>
    <w:rsid w:val="00110E0E"/>
    <w:rsid w:val="00113023"/>
    <w:rsid w:val="00122321"/>
    <w:rsid w:val="00125DA9"/>
    <w:rsid w:val="001267E4"/>
    <w:rsid w:val="0013756A"/>
    <w:rsid w:val="00141991"/>
    <w:rsid w:val="001441D4"/>
    <w:rsid w:val="00144614"/>
    <w:rsid w:val="00144F80"/>
    <w:rsid w:val="00164E4B"/>
    <w:rsid w:val="00167E24"/>
    <w:rsid w:val="001760FD"/>
    <w:rsid w:val="00182E84"/>
    <w:rsid w:val="00184DA7"/>
    <w:rsid w:val="00187A17"/>
    <w:rsid w:val="00194232"/>
    <w:rsid w:val="00196C32"/>
    <w:rsid w:val="001A2374"/>
    <w:rsid w:val="001A3C87"/>
    <w:rsid w:val="001A578A"/>
    <w:rsid w:val="001A65FB"/>
    <w:rsid w:val="001B30DB"/>
    <w:rsid w:val="001B485A"/>
    <w:rsid w:val="001C725D"/>
    <w:rsid w:val="001C7C09"/>
    <w:rsid w:val="001E33F6"/>
    <w:rsid w:val="001E556A"/>
    <w:rsid w:val="001E62A8"/>
    <w:rsid w:val="001E6D09"/>
    <w:rsid w:val="001F2920"/>
    <w:rsid w:val="001F2F1F"/>
    <w:rsid w:val="001F3593"/>
    <w:rsid w:val="001F4488"/>
    <w:rsid w:val="001F4B9D"/>
    <w:rsid w:val="001F55B3"/>
    <w:rsid w:val="001F56EA"/>
    <w:rsid w:val="00204124"/>
    <w:rsid w:val="00210826"/>
    <w:rsid w:val="00210F20"/>
    <w:rsid w:val="00213FCD"/>
    <w:rsid w:val="00232B0E"/>
    <w:rsid w:val="00235A6B"/>
    <w:rsid w:val="00242E4D"/>
    <w:rsid w:val="0024683F"/>
    <w:rsid w:val="00260E49"/>
    <w:rsid w:val="002638B4"/>
    <w:rsid w:val="0026608F"/>
    <w:rsid w:val="00267625"/>
    <w:rsid w:val="0026769A"/>
    <w:rsid w:val="00276750"/>
    <w:rsid w:val="0028283C"/>
    <w:rsid w:val="002861EA"/>
    <w:rsid w:val="00290579"/>
    <w:rsid w:val="00291AB2"/>
    <w:rsid w:val="002A2552"/>
    <w:rsid w:val="002B03EB"/>
    <w:rsid w:val="002B5787"/>
    <w:rsid w:val="002B77B5"/>
    <w:rsid w:val="002C05C4"/>
    <w:rsid w:val="002D1C3B"/>
    <w:rsid w:val="002D4407"/>
    <w:rsid w:val="002D4E07"/>
    <w:rsid w:val="002D6163"/>
    <w:rsid w:val="002D6DC8"/>
    <w:rsid w:val="002E0BAC"/>
    <w:rsid w:val="002E47DF"/>
    <w:rsid w:val="003010A4"/>
    <w:rsid w:val="0031002C"/>
    <w:rsid w:val="00317DC3"/>
    <w:rsid w:val="00320E01"/>
    <w:rsid w:val="00321255"/>
    <w:rsid w:val="00321511"/>
    <w:rsid w:val="00333449"/>
    <w:rsid w:val="00335657"/>
    <w:rsid w:val="00335CF3"/>
    <w:rsid w:val="00337CE2"/>
    <w:rsid w:val="00346AC0"/>
    <w:rsid w:val="0035319C"/>
    <w:rsid w:val="00355366"/>
    <w:rsid w:val="00363891"/>
    <w:rsid w:val="003669E6"/>
    <w:rsid w:val="00367F35"/>
    <w:rsid w:val="003735A5"/>
    <w:rsid w:val="00377CCF"/>
    <w:rsid w:val="0038483F"/>
    <w:rsid w:val="00390874"/>
    <w:rsid w:val="003957AA"/>
    <w:rsid w:val="003A548D"/>
    <w:rsid w:val="003A5913"/>
    <w:rsid w:val="003B1753"/>
    <w:rsid w:val="003C1F49"/>
    <w:rsid w:val="003C29F2"/>
    <w:rsid w:val="003C782E"/>
    <w:rsid w:val="003C7D26"/>
    <w:rsid w:val="003D0E44"/>
    <w:rsid w:val="003D78CD"/>
    <w:rsid w:val="003E2751"/>
    <w:rsid w:val="003F04EC"/>
    <w:rsid w:val="00404576"/>
    <w:rsid w:val="00412FC5"/>
    <w:rsid w:val="00437DE1"/>
    <w:rsid w:val="00441F62"/>
    <w:rsid w:val="00443136"/>
    <w:rsid w:val="00454B92"/>
    <w:rsid w:val="0046544C"/>
    <w:rsid w:val="0046691B"/>
    <w:rsid w:val="00467FB3"/>
    <w:rsid w:val="00470952"/>
    <w:rsid w:val="00472D06"/>
    <w:rsid w:val="00475484"/>
    <w:rsid w:val="00480981"/>
    <w:rsid w:val="0048287F"/>
    <w:rsid w:val="00485570"/>
    <w:rsid w:val="00497CDD"/>
    <w:rsid w:val="004A61A4"/>
    <w:rsid w:val="004B58F0"/>
    <w:rsid w:val="004E6A99"/>
    <w:rsid w:val="005132FF"/>
    <w:rsid w:val="00524C68"/>
    <w:rsid w:val="00527444"/>
    <w:rsid w:val="005309B9"/>
    <w:rsid w:val="00545071"/>
    <w:rsid w:val="005454E2"/>
    <w:rsid w:val="00553D54"/>
    <w:rsid w:val="0055584B"/>
    <w:rsid w:val="00563013"/>
    <w:rsid w:val="005648A9"/>
    <w:rsid w:val="00576C12"/>
    <w:rsid w:val="005800F5"/>
    <w:rsid w:val="0058099F"/>
    <w:rsid w:val="005816E1"/>
    <w:rsid w:val="005817AA"/>
    <w:rsid w:val="00586AAE"/>
    <w:rsid w:val="00590F50"/>
    <w:rsid w:val="005B7707"/>
    <w:rsid w:val="005B7E89"/>
    <w:rsid w:val="005C5D96"/>
    <w:rsid w:val="005C6C70"/>
    <w:rsid w:val="005D1A6C"/>
    <w:rsid w:val="005E35A8"/>
    <w:rsid w:val="005E43E0"/>
    <w:rsid w:val="0060282D"/>
    <w:rsid w:val="006116AA"/>
    <w:rsid w:val="006210FC"/>
    <w:rsid w:val="00625963"/>
    <w:rsid w:val="006265FD"/>
    <w:rsid w:val="00631D2A"/>
    <w:rsid w:val="00634B7A"/>
    <w:rsid w:val="00634CBB"/>
    <w:rsid w:val="00636477"/>
    <w:rsid w:val="00644B23"/>
    <w:rsid w:val="00647863"/>
    <w:rsid w:val="00651575"/>
    <w:rsid w:val="0065183D"/>
    <w:rsid w:val="00662BEC"/>
    <w:rsid w:val="006635E2"/>
    <w:rsid w:val="006635EF"/>
    <w:rsid w:val="00667E72"/>
    <w:rsid w:val="00680474"/>
    <w:rsid w:val="0068135F"/>
    <w:rsid w:val="006829D3"/>
    <w:rsid w:val="00691B7F"/>
    <w:rsid w:val="00693F96"/>
    <w:rsid w:val="006A53F5"/>
    <w:rsid w:val="006B3CD9"/>
    <w:rsid w:val="006C322F"/>
    <w:rsid w:val="006C3442"/>
    <w:rsid w:val="006E02F2"/>
    <w:rsid w:val="006F18F7"/>
    <w:rsid w:val="006F4EC5"/>
    <w:rsid w:val="006F5979"/>
    <w:rsid w:val="007013FA"/>
    <w:rsid w:val="00701411"/>
    <w:rsid w:val="007064BE"/>
    <w:rsid w:val="007071F4"/>
    <w:rsid w:val="00710024"/>
    <w:rsid w:val="00711D89"/>
    <w:rsid w:val="00716185"/>
    <w:rsid w:val="00721EDE"/>
    <w:rsid w:val="007235AE"/>
    <w:rsid w:val="00726BE3"/>
    <w:rsid w:val="007347D8"/>
    <w:rsid w:val="00734D4D"/>
    <w:rsid w:val="00746892"/>
    <w:rsid w:val="0075302E"/>
    <w:rsid w:val="00757C1D"/>
    <w:rsid w:val="007640CD"/>
    <w:rsid w:val="00766964"/>
    <w:rsid w:val="007715B8"/>
    <w:rsid w:val="00780CBB"/>
    <w:rsid w:val="007836CC"/>
    <w:rsid w:val="007837E1"/>
    <w:rsid w:val="007863B7"/>
    <w:rsid w:val="007913D6"/>
    <w:rsid w:val="007928BC"/>
    <w:rsid w:val="007A32B7"/>
    <w:rsid w:val="007A39D6"/>
    <w:rsid w:val="007A7171"/>
    <w:rsid w:val="007A740A"/>
    <w:rsid w:val="007D0428"/>
    <w:rsid w:val="007D1B6A"/>
    <w:rsid w:val="007D5952"/>
    <w:rsid w:val="007E2586"/>
    <w:rsid w:val="007E3CE7"/>
    <w:rsid w:val="007F08E5"/>
    <w:rsid w:val="007F1297"/>
    <w:rsid w:val="007F371B"/>
    <w:rsid w:val="007F385C"/>
    <w:rsid w:val="007F4624"/>
    <w:rsid w:val="007F5750"/>
    <w:rsid w:val="00806AFC"/>
    <w:rsid w:val="008101F1"/>
    <w:rsid w:val="00817600"/>
    <w:rsid w:val="008214E6"/>
    <w:rsid w:val="00821FE1"/>
    <w:rsid w:val="00826B2A"/>
    <w:rsid w:val="00830261"/>
    <w:rsid w:val="00837A93"/>
    <w:rsid w:val="00837E18"/>
    <w:rsid w:val="00856008"/>
    <w:rsid w:val="00864747"/>
    <w:rsid w:val="00874AA6"/>
    <w:rsid w:val="00876A3F"/>
    <w:rsid w:val="008822A4"/>
    <w:rsid w:val="008900D5"/>
    <w:rsid w:val="00892E63"/>
    <w:rsid w:val="00893211"/>
    <w:rsid w:val="008A04B1"/>
    <w:rsid w:val="008B595B"/>
    <w:rsid w:val="008B6819"/>
    <w:rsid w:val="008C477A"/>
    <w:rsid w:val="008D3458"/>
    <w:rsid w:val="008D7C00"/>
    <w:rsid w:val="008E65E1"/>
    <w:rsid w:val="008F0E1C"/>
    <w:rsid w:val="008F3362"/>
    <w:rsid w:val="008F4D0C"/>
    <w:rsid w:val="008F56F1"/>
    <w:rsid w:val="008F7CFA"/>
    <w:rsid w:val="009064AB"/>
    <w:rsid w:val="00913173"/>
    <w:rsid w:val="0091715D"/>
    <w:rsid w:val="0092082B"/>
    <w:rsid w:val="009273ED"/>
    <w:rsid w:val="00927C6B"/>
    <w:rsid w:val="00932673"/>
    <w:rsid w:val="009420BA"/>
    <w:rsid w:val="00942531"/>
    <w:rsid w:val="009545C1"/>
    <w:rsid w:val="00955F11"/>
    <w:rsid w:val="009742F7"/>
    <w:rsid w:val="009863B7"/>
    <w:rsid w:val="00991479"/>
    <w:rsid w:val="009938C3"/>
    <w:rsid w:val="009A2039"/>
    <w:rsid w:val="009A6B4D"/>
    <w:rsid w:val="009B49C4"/>
    <w:rsid w:val="009B51C0"/>
    <w:rsid w:val="009B6069"/>
    <w:rsid w:val="009D144C"/>
    <w:rsid w:val="009D2C8F"/>
    <w:rsid w:val="009D5CE5"/>
    <w:rsid w:val="009D7BC1"/>
    <w:rsid w:val="009F31BB"/>
    <w:rsid w:val="00A027A4"/>
    <w:rsid w:val="00A062EC"/>
    <w:rsid w:val="00A176D8"/>
    <w:rsid w:val="00A22811"/>
    <w:rsid w:val="00A2358A"/>
    <w:rsid w:val="00A27692"/>
    <w:rsid w:val="00A43207"/>
    <w:rsid w:val="00A433B0"/>
    <w:rsid w:val="00A45369"/>
    <w:rsid w:val="00A45B1C"/>
    <w:rsid w:val="00A51A85"/>
    <w:rsid w:val="00A64FFD"/>
    <w:rsid w:val="00A651B6"/>
    <w:rsid w:val="00A730FC"/>
    <w:rsid w:val="00A75048"/>
    <w:rsid w:val="00A76159"/>
    <w:rsid w:val="00A80ADE"/>
    <w:rsid w:val="00AB7C2C"/>
    <w:rsid w:val="00AC02F6"/>
    <w:rsid w:val="00AC0B86"/>
    <w:rsid w:val="00AC1138"/>
    <w:rsid w:val="00AC3BEA"/>
    <w:rsid w:val="00AC50BA"/>
    <w:rsid w:val="00AC719D"/>
    <w:rsid w:val="00AE0BA4"/>
    <w:rsid w:val="00AE3A67"/>
    <w:rsid w:val="00AE4ACC"/>
    <w:rsid w:val="00AF1067"/>
    <w:rsid w:val="00AF4A96"/>
    <w:rsid w:val="00B05DF5"/>
    <w:rsid w:val="00B10227"/>
    <w:rsid w:val="00B131E3"/>
    <w:rsid w:val="00B16EB7"/>
    <w:rsid w:val="00B23603"/>
    <w:rsid w:val="00B26F02"/>
    <w:rsid w:val="00B35290"/>
    <w:rsid w:val="00B35CDB"/>
    <w:rsid w:val="00B55C13"/>
    <w:rsid w:val="00B606D6"/>
    <w:rsid w:val="00B610E7"/>
    <w:rsid w:val="00B6392D"/>
    <w:rsid w:val="00B764E1"/>
    <w:rsid w:val="00B8293A"/>
    <w:rsid w:val="00B96D29"/>
    <w:rsid w:val="00B97926"/>
    <w:rsid w:val="00BA113A"/>
    <w:rsid w:val="00BA652F"/>
    <w:rsid w:val="00BB03DF"/>
    <w:rsid w:val="00BC02E5"/>
    <w:rsid w:val="00BC0E49"/>
    <w:rsid w:val="00BC26F8"/>
    <w:rsid w:val="00BC35E5"/>
    <w:rsid w:val="00BC4F26"/>
    <w:rsid w:val="00BD2239"/>
    <w:rsid w:val="00BD672C"/>
    <w:rsid w:val="00BE4B00"/>
    <w:rsid w:val="00BE66A1"/>
    <w:rsid w:val="00BF2175"/>
    <w:rsid w:val="00C01D0D"/>
    <w:rsid w:val="00C02739"/>
    <w:rsid w:val="00C05C3B"/>
    <w:rsid w:val="00C11BC3"/>
    <w:rsid w:val="00C12717"/>
    <w:rsid w:val="00C1289C"/>
    <w:rsid w:val="00C163FE"/>
    <w:rsid w:val="00C168DE"/>
    <w:rsid w:val="00C31FBA"/>
    <w:rsid w:val="00C35456"/>
    <w:rsid w:val="00C40229"/>
    <w:rsid w:val="00C41938"/>
    <w:rsid w:val="00C50E48"/>
    <w:rsid w:val="00C61601"/>
    <w:rsid w:val="00C61C6B"/>
    <w:rsid w:val="00C64827"/>
    <w:rsid w:val="00C7423B"/>
    <w:rsid w:val="00C83B1A"/>
    <w:rsid w:val="00CA4697"/>
    <w:rsid w:val="00CB3057"/>
    <w:rsid w:val="00CB5485"/>
    <w:rsid w:val="00CB56E5"/>
    <w:rsid w:val="00CC1063"/>
    <w:rsid w:val="00CC46C3"/>
    <w:rsid w:val="00CC64DE"/>
    <w:rsid w:val="00CD61E4"/>
    <w:rsid w:val="00CE47EB"/>
    <w:rsid w:val="00CE72F0"/>
    <w:rsid w:val="00CE7D1D"/>
    <w:rsid w:val="00CF5583"/>
    <w:rsid w:val="00D01F3B"/>
    <w:rsid w:val="00D03820"/>
    <w:rsid w:val="00D12233"/>
    <w:rsid w:val="00D326CC"/>
    <w:rsid w:val="00D50402"/>
    <w:rsid w:val="00D55421"/>
    <w:rsid w:val="00D60DFB"/>
    <w:rsid w:val="00D67495"/>
    <w:rsid w:val="00D67511"/>
    <w:rsid w:val="00D70C81"/>
    <w:rsid w:val="00D80AB5"/>
    <w:rsid w:val="00D83BDF"/>
    <w:rsid w:val="00D87950"/>
    <w:rsid w:val="00D91A87"/>
    <w:rsid w:val="00D9557A"/>
    <w:rsid w:val="00DA0F8D"/>
    <w:rsid w:val="00DA3191"/>
    <w:rsid w:val="00DA3C2C"/>
    <w:rsid w:val="00DA5E0A"/>
    <w:rsid w:val="00DB1A09"/>
    <w:rsid w:val="00DB2E78"/>
    <w:rsid w:val="00DB45DE"/>
    <w:rsid w:val="00DC3A48"/>
    <w:rsid w:val="00DC7476"/>
    <w:rsid w:val="00DD2A50"/>
    <w:rsid w:val="00DD66B6"/>
    <w:rsid w:val="00DD7700"/>
    <w:rsid w:val="00DE736F"/>
    <w:rsid w:val="00DF6225"/>
    <w:rsid w:val="00E03E6A"/>
    <w:rsid w:val="00E0527E"/>
    <w:rsid w:val="00E12100"/>
    <w:rsid w:val="00E125FF"/>
    <w:rsid w:val="00E138E4"/>
    <w:rsid w:val="00E1647F"/>
    <w:rsid w:val="00E1659E"/>
    <w:rsid w:val="00E36AFB"/>
    <w:rsid w:val="00E41B5D"/>
    <w:rsid w:val="00E43CDD"/>
    <w:rsid w:val="00E57E33"/>
    <w:rsid w:val="00E75569"/>
    <w:rsid w:val="00E77F4A"/>
    <w:rsid w:val="00E82161"/>
    <w:rsid w:val="00E90476"/>
    <w:rsid w:val="00EA195D"/>
    <w:rsid w:val="00EA28A0"/>
    <w:rsid w:val="00EA2B9C"/>
    <w:rsid w:val="00EA71D0"/>
    <w:rsid w:val="00EB2589"/>
    <w:rsid w:val="00EB6CAC"/>
    <w:rsid w:val="00EB755D"/>
    <w:rsid w:val="00EB7983"/>
    <w:rsid w:val="00EC6109"/>
    <w:rsid w:val="00ED104E"/>
    <w:rsid w:val="00ED65D6"/>
    <w:rsid w:val="00EE41ED"/>
    <w:rsid w:val="00EF71F5"/>
    <w:rsid w:val="00F02C72"/>
    <w:rsid w:val="00F03A16"/>
    <w:rsid w:val="00F1064D"/>
    <w:rsid w:val="00F1650D"/>
    <w:rsid w:val="00F21ACF"/>
    <w:rsid w:val="00F22237"/>
    <w:rsid w:val="00F307D3"/>
    <w:rsid w:val="00F40BB9"/>
    <w:rsid w:val="00F46971"/>
    <w:rsid w:val="00F47D32"/>
    <w:rsid w:val="00F51FA5"/>
    <w:rsid w:val="00F529D6"/>
    <w:rsid w:val="00F54C95"/>
    <w:rsid w:val="00F61C91"/>
    <w:rsid w:val="00F73B3A"/>
    <w:rsid w:val="00F80B45"/>
    <w:rsid w:val="00F91C98"/>
    <w:rsid w:val="00F92CA3"/>
    <w:rsid w:val="00FC295C"/>
    <w:rsid w:val="00FC334F"/>
    <w:rsid w:val="00FD201A"/>
    <w:rsid w:val="00FE0EE6"/>
    <w:rsid w:val="00FE28D2"/>
    <w:rsid w:val="00FE592B"/>
    <w:rsid w:val="00FF3261"/>
    <w:rsid w:val="00FF4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6347"/>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unhideWhenUsed/>
    <w:rsid w:val="00ED65D6"/>
    <w:rPr>
      <w:sz w:val="20"/>
      <w:szCs w:val="20"/>
    </w:rPr>
  </w:style>
  <w:style w:type="character" w:customStyle="1" w:styleId="KommentartextZchn">
    <w:name w:val="Kommentartext Zchn"/>
    <w:basedOn w:val="Absatz-Standardschriftart"/>
    <w:link w:val="Kommentartext"/>
    <w:uiPriority w:val="99"/>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D91A8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91A8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3A67"/>
    <w:rPr>
      <w:color w:val="605E5C"/>
      <w:shd w:val="clear" w:color="auto" w:fill="E1DFDD"/>
    </w:rPr>
  </w:style>
  <w:style w:type="paragraph" w:styleId="KeinLeerraum">
    <w:name w:val="No Spacing"/>
    <w:uiPriority w:val="1"/>
    <w:qFormat/>
    <w:rsid w:val="00647863"/>
    <w:rPr>
      <w:rFonts w:asciiTheme="minorHAnsi" w:eastAsiaTheme="minorHAnsi" w:hAnsiTheme="minorHAnsi" w:cstheme="minorBidi"/>
      <w:lang w:val="de-DE" w:eastAsia="en-US"/>
    </w:rPr>
  </w:style>
  <w:style w:type="paragraph" w:styleId="HTMLVorformatiert">
    <w:name w:val="HTML Preformatted"/>
    <w:basedOn w:val="Standard"/>
    <w:link w:val="HTMLVorformatiertZchn"/>
    <w:uiPriority w:val="99"/>
    <w:unhideWhenUsed/>
    <w:rsid w:val="0064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647863"/>
    <w:rPr>
      <w:rFonts w:ascii="Courier New" w:eastAsia="Times New Roman" w:hAnsi="Courier New" w:cs="Courier New"/>
      <w:sz w:val="20"/>
      <w:szCs w:val="20"/>
      <w:lang w:val="de-DE" w:eastAsia="de-DE"/>
    </w:rPr>
  </w:style>
  <w:style w:type="paragraph" w:customStyle="1" w:styleId="Lauftext">
    <w:name w:val="Lauftext"/>
    <w:basedOn w:val="Standard"/>
    <w:autoRedefine/>
    <w:qFormat/>
    <w:rsid w:val="00144F80"/>
    <w:pPr>
      <w:spacing w:before="60" w:after="120" w:line="312" w:lineRule="auto"/>
      <w:jc w:val="both"/>
    </w:pPr>
    <w:rPr>
      <w:rFonts w:asciiTheme="minorHAnsi" w:eastAsiaTheme="minorHAnsi" w:hAnsiTheme="minorHAnsi" w:cstheme="minorHAnsi"/>
      <w:color w:val="000000" w:themeColor="text1"/>
      <w:sz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321">
      <w:bodyDiv w:val="1"/>
      <w:marLeft w:val="0"/>
      <w:marRight w:val="0"/>
      <w:marTop w:val="0"/>
      <w:marBottom w:val="0"/>
      <w:divBdr>
        <w:top w:val="none" w:sz="0" w:space="0" w:color="auto"/>
        <w:left w:val="none" w:sz="0" w:space="0" w:color="auto"/>
        <w:bottom w:val="none" w:sz="0" w:space="0" w:color="auto"/>
        <w:right w:val="none" w:sz="0" w:space="0" w:color="auto"/>
      </w:divBdr>
    </w:div>
    <w:div w:id="144400466">
      <w:bodyDiv w:val="1"/>
      <w:marLeft w:val="0"/>
      <w:marRight w:val="0"/>
      <w:marTop w:val="0"/>
      <w:marBottom w:val="0"/>
      <w:divBdr>
        <w:top w:val="none" w:sz="0" w:space="0" w:color="auto"/>
        <w:left w:val="none" w:sz="0" w:space="0" w:color="auto"/>
        <w:bottom w:val="none" w:sz="0" w:space="0" w:color="auto"/>
        <w:right w:val="none" w:sz="0" w:space="0" w:color="auto"/>
      </w:divBdr>
      <w:divsChild>
        <w:div w:id="1023358587">
          <w:marLeft w:val="533"/>
          <w:marRight w:val="0"/>
          <w:marTop w:val="0"/>
          <w:marBottom w:val="240"/>
          <w:divBdr>
            <w:top w:val="none" w:sz="0" w:space="0" w:color="auto"/>
            <w:left w:val="none" w:sz="0" w:space="0" w:color="auto"/>
            <w:bottom w:val="none" w:sz="0" w:space="0" w:color="auto"/>
            <w:right w:val="none" w:sz="0" w:space="0" w:color="auto"/>
          </w:divBdr>
        </w:div>
        <w:div w:id="1311252192">
          <w:marLeft w:val="1253"/>
          <w:marRight w:val="0"/>
          <w:marTop w:val="0"/>
          <w:marBottom w:val="240"/>
          <w:divBdr>
            <w:top w:val="none" w:sz="0" w:space="0" w:color="auto"/>
            <w:left w:val="none" w:sz="0" w:space="0" w:color="auto"/>
            <w:bottom w:val="none" w:sz="0" w:space="0" w:color="auto"/>
            <w:right w:val="none" w:sz="0" w:space="0" w:color="auto"/>
          </w:divBdr>
        </w:div>
        <w:div w:id="1474373908">
          <w:marLeft w:val="1253"/>
          <w:marRight w:val="0"/>
          <w:marTop w:val="0"/>
          <w:marBottom w:val="240"/>
          <w:divBdr>
            <w:top w:val="none" w:sz="0" w:space="0" w:color="auto"/>
            <w:left w:val="none" w:sz="0" w:space="0" w:color="auto"/>
            <w:bottom w:val="none" w:sz="0" w:space="0" w:color="auto"/>
            <w:right w:val="none" w:sz="0" w:space="0" w:color="auto"/>
          </w:divBdr>
        </w:div>
        <w:div w:id="318655350">
          <w:marLeft w:val="1253"/>
          <w:marRight w:val="0"/>
          <w:marTop w:val="0"/>
          <w:marBottom w:val="240"/>
          <w:divBdr>
            <w:top w:val="none" w:sz="0" w:space="0" w:color="auto"/>
            <w:left w:val="none" w:sz="0" w:space="0" w:color="auto"/>
            <w:bottom w:val="none" w:sz="0" w:space="0" w:color="auto"/>
            <w:right w:val="none" w:sz="0" w:space="0" w:color="auto"/>
          </w:divBdr>
        </w:div>
      </w:divsChild>
    </w:div>
    <w:div w:id="172191125">
      <w:bodyDiv w:val="1"/>
      <w:marLeft w:val="0"/>
      <w:marRight w:val="0"/>
      <w:marTop w:val="0"/>
      <w:marBottom w:val="0"/>
      <w:divBdr>
        <w:top w:val="none" w:sz="0" w:space="0" w:color="auto"/>
        <w:left w:val="none" w:sz="0" w:space="0" w:color="auto"/>
        <w:bottom w:val="none" w:sz="0" w:space="0" w:color="auto"/>
        <w:right w:val="none" w:sz="0" w:space="0" w:color="auto"/>
      </w:divBdr>
    </w:div>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446121035">
      <w:bodyDiv w:val="1"/>
      <w:marLeft w:val="0"/>
      <w:marRight w:val="0"/>
      <w:marTop w:val="0"/>
      <w:marBottom w:val="0"/>
      <w:divBdr>
        <w:top w:val="none" w:sz="0" w:space="0" w:color="auto"/>
        <w:left w:val="none" w:sz="0" w:space="0" w:color="auto"/>
        <w:bottom w:val="none" w:sz="0" w:space="0" w:color="auto"/>
        <w:right w:val="none" w:sz="0" w:space="0" w:color="auto"/>
      </w:divBdr>
      <w:divsChild>
        <w:div w:id="49154099">
          <w:marLeft w:val="346"/>
          <w:marRight w:val="0"/>
          <w:marTop w:val="0"/>
          <w:marBottom w:val="24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424762573">
      <w:bodyDiv w:val="1"/>
      <w:marLeft w:val="0"/>
      <w:marRight w:val="0"/>
      <w:marTop w:val="0"/>
      <w:marBottom w:val="0"/>
      <w:divBdr>
        <w:top w:val="none" w:sz="0" w:space="0" w:color="auto"/>
        <w:left w:val="none" w:sz="0" w:space="0" w:color="auto"/>
        <w:bottom w:val="none" w:sz="0" w:space="0" w:color="auto"/>
        <w:right w:val="none" w:sz="0" w:space="0" w:color="auto"/>
      </w:divBdr>
    </w:div>
    <w:div w:id="1521359811">
      <w:bodyDiv w:val="1"/>
      <w:marLeft w:val="0"/>
      <w:marRight w:val="0"/>
      <w:marTop w:val="0"/>
      <w:marBottom w:val="0"/>
      <w:divBdr>
        <w:top w:val="none" w:sz="0" w:space="0" w:color="auto"/>
        <w:left w:val="none" w:sz="0" w:space="0" w:color="auto"/>
        <w:bottom w:val="none" w:sz="0" w:space="0" w:color="auto"/>
        <w:right w:val="none" w:sz="0" w:space="0" w:color="auto"/>
      </w:divBdr>
    </w:div>
    <w:div w:id="1525678480">
      <w:bodyDiv w:val="1"/>
      <w:marLeft w:val="0"/>
      <w:marRight w:val="0"/>
      <w:marTop w:val="0"/>
      <w:marBottom w:val="0"/>
      <w:divBdr>
        <w:top w:val="none" w:sz="0" w:space="0" w:color="auto"/>
        <w:left w:val="none" w:sz="0" w:space="0" w:color="auto"/>
        <w:bottom w:val="none" w:sz="0" w:space="0" w:color="auto"/>
        <w:right w:val="none" w:sz="0" w:space="0" w:color="auto"/>
      </w:divBdr>
      <w:divsChild>
        <w:div w:id="1727335535">
          <w:marLeft w:val="0"/>
          <w:marRight w:val="0"/>
          <w:marTop w:val="0"/>
          <w:marBottom w:val="0"/>
          <w:divBdr>
            <w:top w:val="none" w:sz="0" w:space="0" w:color="auto"/>
            <w:left w:val="none" w:sz="0" w:space="0" w:color="auto"/>
            <w:bottom w:val="none" w:sz="0" w:space="0" w:color="auto"/>
            <w:right w:val="none" w:sz="0" w:space="0" w:color="auto"/>
          </w:divBdr>
          <w:divsChild>
            <w:div w:id="2096586808">
              <w:marLeft w:val="0"/>
              <w:marRight w:val="0"/>
              <w:marTop w:val="0"/>
              <w:marBottom w:val="0"/>
              <w:divBdr>
                <w:top w:val="none" w:sz="0" w:space="0" w:color="auto"/>
                <w:left w:val="none" w:sz="0" w:space="0" w:color="auto"/>
                <w:bottom w:val="none" w:sz="0" w:space="0" w:color="auto"/>
                <w:right w:val="none" w:sz="0" w:space="0" w:color="auto"/>
              </w:divBdr>
              <w:divsChild>
                <w:div w:id="35551973">
                  <w:marLeft w:val="0"/>
                  <w:marRight w:val="0"/>
                  <w:marTop w:val="0"/>
                  <w:marBottom w:val="0"/>
                  <w:divBdr>
                    <w:top w:val="none" w:sz="0" w:space="0" w:color="auto"/>
                    <w:left w:val="none" w:sz="0" w:space="0" w:color="auto"/>
                    <w:bottom w:val="none" w:sz="0" w:space="0" w:color="auto"/>
                    <w:right w:val="none" w:sz="0" w:space="0" w:color="auto"/>
                  </w:divBdr>
                </w:div>
                <w:div w:id="1587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6239">
          <w:marLeft w:val="0"/>
          <w:marRight w:val="0"/>
          <w:marTop w:val="0"/>
          <w:marBottom w:val="0"/>
          <w:divBdr>
            <w:top w:val="none" w:sz="0" w:space="0" w:color="auto"/>
            <w:left w:val="none" w:sz="0" w:space="0" w:color="auto"/>
            <w:bottom w:val="none" w:sz="0" w:space="0" w:color="auto"/>
            <w:right w:val="none" w:sz="0" w:space="0" w:color="auto"/>
          </w:divBdr>
          <w:divsChild>
            <w:div w:id="483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854">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briela.gan@lbg.a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bg.ac.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bg.ac.at" TargetMode="Externa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heller@lbg.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a648faa5-14b1-43ac-a046-87a94b80973d">
      <UserInfo>
        <DisplayName>Dr. Gertraud Leimueller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7ABCD7899FE145B925B3495E204DFC" ma:contentTypeVersion="14" ma:contentTypeDescription="Ein neues Dokument erstellen." ma:contentTypeScope="" ma:versionID="82ce8a76425bff5f820c1ea41588e96c">
  <xsd:schema xmlns:xsd="http://www.w3.org/2001/XMLSchema" xmlns:xs="http://www.w3.org/2001/XMLSchema" xmlns:p="http://schemas.microsoft.com/office/2006/metadata/properties" xmlns:ns3="a648faa5-14b1-43ac-a046-87a94b80973d" xmlns:ns4="49d833eb-5bd9-470a-9451-ff30ea6518de" targetNamespace="http://schemas.microsoft.com/office/2006/metadata/properties" ma:root="true" ma:fieldsID="9416afd4572a65689a29acd2e7e1daaf" ns3:_="" ns4:_="">
    <xsd:import namespace="a648faa5-14b1-43ac-a046-87a94b80973d"/>
    <xsd:import namespace="49d833eb-5bd9-470a-9451-ff30ea651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8faa5-14b1-43ac-a046-87a94b80973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833eb-5bd9-470a-9451-ff30ea6518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a648faa5-14b1-43ac-a046-87a94b80973d"/>
  </ds:schemaRefs>
</ds:datastoreItem>
</file>

<file path=customXml/itemProps3.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4.xml><?xml version="1.0" encoding="utf-8"?>
<ds:datastoreItem xmlns:ds="http://schemas.openxmlformats.org/officeDocument/2006/customXml" ds:itemID="{01BD551A-0234-476F-A971-01086C5F2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8faa5-14b1-43ac-a046-87a94b80973d"/>
    <ds:schemaRef ds:uri="49d833eb-5bd9-470a-9451-ff30ea651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3A393-C9DD-4DBA-B77A-BE936454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9696</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Ludwig Boltzmann Gesellschaft</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2</cp:revision>
  <cp:lastPrinted>2021-09-23T07:01:00Z</cp:lastPrinted>
  <dcterms:created xsi:type="dcterms:W3CDTF">2021-10-19T12:08:00Z</dcterms:created>
  <dcterms:modified xsi:type="dcterms:W3CDTF">2021-10-19T12:08:00Z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0x010100BB7ABCD7899FE145B925B3495E204DFC</vt:lpwstr>
  </property>
</Properties>
</file>